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0428" w:rsidRPr="00431402" w:rsidRDefault="00835C5F" w:rsidP="004314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Boss\AppData\Local\Temp\Rar$DIa5268.10392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Temp\Rar$DIa5268.10392\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428" w:rsidRDefault="00740428" w:rsidP="0043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0428" w:rsidRDefault="00740428" w:rsidP="0043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0428" w:rsidRDefault="00740428" w:rsidP="0043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0428" w:rsidRPr="009A0201" w:rsidRDefault="00740428" w:rsidP="0043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</w:rPr>
        <w:t>Пояснительная записка</w:t>
      </w:r>
    </w:p>
    <w:p w:rsidR="00740428" w:rsidRPr="009A0201" w:rsidRDefault="00740428" w:rsidP="00FD7C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0428" w:rsidRPr="009A0201" w:rsidRDefault="00740428" w:rsidP="00FD7C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Общая характеристика программы</w:t>
      </w: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ind w:left="0" w:firstLine="69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Данная рабочая программа по алгебре разработана на основе:</w:t>
      </w:r>
    </w:p>
    <w:p w:rsidR="00740428" w:rsidRPr="009A0201" w:rsidRDefault="00740428" w:rsidP="000B6403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стандарта основного  общего образования (приказ МО и Н РФ от 05.03.2012г. № 1089), </w:t>
      </w:r>
    </w:p>
    <w:p w:rsidR="00740428" w:rsidRPr="009A0201" w:rsidRDefault="00740428" w:rsidP="000B6403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Федерального базисного учебного плана и примерного учебного плана для общеобразовательных учреждений РФ, реализующих программы общего образования, утвержденные приказом Министерства образования РФ от 09 марта 2012 года №1312;</w:t>
      </w:r>
    </w:p>
    <w:p w:rsidR="00740428" w:rsidRPr="009A0201" w:rsidRDefault="00740428" w:rsidP="00C320F1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Примерных программ по математике  (письмо Департамента государственной политики в образовании Минобрнауки России от 07.07.2011г. № 03-1263), </w:t>
      </w:r>
    </w:p>
    <w:p w:rsidR="00740428" w:rsidRPr="009A0201" w:rsidRDefault="00740428" w:rsidP="00FD7CFB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Федеральный закон от 29 декабря 2012г. №273 –ФЗ «Об образовании в Российской Федерации»;</w:t>
      </w:r>
    </w:p>
    <w:p w:rsidR="00740428" w:rsidRPr="009A0201" w:rsidRDefault="00740428" w:rsidP="00FD7CFB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Примерной программы по математике для 5-11 классов по учебнику А.Г. Мерзляк, В.Б. Полонского, М.С. Якир. – М.: Вентана - Граф, 2017.—152 с.;</w:t>
      </w:r>
    </w:p>
    <w:p w:rsidR="00740428" w:rsidRPr="009A0201" w:rsidRDefault="00740428" w:rsidP="00FD7CF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Требованиям примерной образовательной программы образовательного учреждения.</w:t>
      </w: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Данная программа ориентирована на учебно-методический комплект «Алгебра. 7 класс» авторов А.Г. Мерзляк, В.Б. Полонского, М.С. Якир. </w:t>
      </w: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Общая характеристика предмета</w:t>
      </w: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right="40" w:firstLine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Курс алгебры 7-9 классов является базовым для математического образования и развития школьников. Алгебраические знания и умения необходимы для изучения геометрии в 7-9 классах, алгебры и математического анализа в 10-11 классах, а также изучения смежных дисциплин.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right="20" w:firstLine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Практическая значимость школьного курса алгебры 7 - 9 классов состоит в том, что предметом его изучения являются количественные отношения и процессы реального мира, описанные математическими моделями.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     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 гибкость, конструктивность и критичность. Для адаптации в современном инфор</w:t>
      </w:r>
      <w:r w:rsidRPr="009A0201">
        <w:rPr>
          <w:rFonts w:ascii="Times New Roman" w:hAnsi="Times New Roman" w:cs="Times New Roman"/>
          <w:sz w:val="24"/>
          <w:szCs w:val="24"/>
        </w:rPr>
        <w:softHyphen/>
        <w:t>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Знакомство с историей развития алгебры как науки формирует у учащихся представления об алгебре как части общечеловеческой культуры.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демонстрация </w:t>
      </w:r>
      <w:r w:rsidRPr="009A0201">
        <w:rPr>
          <w:rFonts w:ascii="Times New Roman" w:hAnsi="Times New Roman" w:cs="Times New Roman"/>
          <w:sz w:val="24"/>
          <w:szCs w:val="24"/>
        </w:rPr>
        <w:lastRenderedPageBreak/>
        <w:t>возможностей применения теоретических знаний для решения разнообразных задач прикладного характера, например решения текстовых задач, денежных и процентных расчётов,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упражнений. Важно приводить 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определённого типа.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Место предмета в учебном плане</w:t>
      </w: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Программа рассчитана на 140 ч., 4 ч. (1 ч из компонента)  в неделю. Базисный учебный (образовательный) план на изучение алгебры в 7 классе основной школы отводит 3 учебных часов в неделю в течение всего года обучения, всего 105 уроков. Из школьного компонента образовательного учреждения выделяется 1 час в неделю на изучение алгебры в 7 классе, таким образом, количество часов в неделю увеличено до 4, значит всего 140 уроков.   В том числе 9 контрольных работ, включая итоговую контрольную работу.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Преобладающая форма учебных занятий – урок.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Формы контроля: проверочные работы (тесты, самостоятельные и контрольные работы, математические диктанты). 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Цели  обучения </w:t>
      </w: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формирование представлений о методах математики как универсального языка науки и техники, средства моделирования явлений и процессов; развитие интуиции, интеллекта, логического мышления, ясности и точности мысли, элементов алгоритмической  культуры, способности к преодолению трудностей; воспитание культуры личности, отношения к математике как части общечеловеческой культуры, играющей особую роль в общественном развитии.</w:t>
      </w:r>
    </w:p>
    <w:p w:rsidR="00740428" w:rsidRPr="009A0201" w:rsidRDefault="00740428" w:rsidP="009A0201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обучения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профессионального образования;    интеллектуальное развитие учащихся,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 xml:space="preserve">формирование качеств мышления, характерных для математической деятельности и необходимых для продуктивной жизни в обществе;  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>формирование представлений об идеях и методах  математики, о математике как форме описания и методе познания действительности;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>формирование представлений о математике  как части общечеловеческой культуры, понимание значимости математики  для общественного прогресса.</w:t>
      </w: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рабочей программы</w:t>
      </w: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left="20" w:right="40" w:firstLine="300"/>
        <w:rPr>
          <w:sz w:val="24"/>
          <w:szCs w:val="24"/>
        </w:rPr>
      </w:pPr>
      <w:r w:rsidRPr="009A0201">
        <w:rPr>
          <w:rStyle w:val="35"/>
          <w:rFonts w:ascii="Calibri" w:hAnsi="Calibri"/>
          <w:sz w:val="24"/>
          <w:szCs w:val="24"/>
        </w:rPr>
        <w:t>Содержание курса алгебры в 7 классе представлено в виде следующих содержательных разделов:</w:t>
      </w:r>
      <w:r w:rsidRPr="009A0201">
        <w:rPr>
          <w:rStyle w:val="ae"/>
          <w:rFonts w:ascii="Calibri" w:hAnsi="Calibri"/>
          <w:sz w:val="24"/>
          <w:szCs w:val="24"/>
        </w:rPr>
        <w:t xml:space="preserve">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left="20" w:right="40" w:firstLine="30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Содержание раздела</w:t>
      </w:r>
      <w:r w:rsidRPr="009A0201">
        <w:rPr>
          <w:rStyle w:val="ae"/>
          <w:rFonts w:ascii="Calibri" w:hAnsi="Calibri"/>
          <w:sz w:val="24"/>
          <w:szCs w:val="24"/>
        </w:rPr>
        <w:t xml:space="preserve"> «Алгебра»</w:t>
      </w:r>
      <w:r w:rsidRPr="009A0201">
        <w:rPr>
          <w:sz w:val="24"/>
          <w:szCs w:val="24"/>
        </w:rPr>
        <w:t xml:space="preserve"> формирует знания о математическом языке, необходимые для решения математических задач, задач из смежных дисциплин, а также практических задач. Изучение материала способствует формированию у учащихся математического аппарата решения уравнений и их систем, текстовых задач с помощью уравнений и систем уравнений.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left="20" w:right="40" w:firstLine="300"/>
        <w:jc w:val="both"/>
        <w:rPr>
          <w:sz w:val="24"/>
          <w:szCs w:val="24"/>
        </w:rPr>
      </w:pPr>
      <w:r w:rsidRPr="009A0201">
        <w:rPr>
          <w:sz w:val="24"/>
          <w:szCs w:val="24"/>
        </w:rPr>
        <w:lastRenderedPageBreak/>
        <w:t>Материал данного раздела представлен в аспекте, способствующем формированию у учащихся умения пользоваться алгоритмами. Существенная роль при этом отводится раз</w:t>
      </w:r>
      <w:r w:rsidRPr="009A0201">
        <w:rPr>
          <w:sz w:val="24"/>
          <w:szCs w:val="24"/>
        </w:rPr>
        <w:softHyphen/>
        <w:t>витию алгоритмического мышления — важной составляющей интеллектуального развития человека.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left="20" w:right="20" w:firstLine="3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Цель содержания раздела</w:t>
      </w:r>
      <w:r w:rsidRPr="009A0201">
        <w:rPr>
          <w:rStyle w:val="ae"/>
          <w:rFonts w:ascii="Calibri" w:hAnsi="Calibri"/>
          <w:sz w:val="24"/>
          <w:szCs w:val="24"/>
        </w:rPr>
        <w:t xml:space="preserve"> «Функции» —</w:t>
      </w:r>
      <w:r w:rsidRPr="009A0201">
        <w:rPr>
          <w:sz w:val="24"/>
          <w:szCs w:val="24"/>
        </w:rPr>
        <w:t xml:space="preserve"> получение школьниками конкретных знаний о функции как важнейшей математической модели для описания и исследования процессов и явлений окружающего мира. Соответствующий материал способствует развитию воображения и творческих способностей учащихся, умению использовать различные языки математики (словесный, символический, графический).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Содержание раздела 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>«Вероятность и статистика»</w:t>
      </w:r>
      <w:r w:rsidRPr="009A0201">
        <w:rPr>
          <w:rFonts w:ascii="Times New Roman" w:hAnsi="Times New Roman" w:cs="Times New Roman"/>
          <w:sz w:val="24"/>
          <w:szCs w:val="24"/>
        </w:rPr>
        <w:t xml:space="preserve"> раскрывает прикладное и практическое значения математики в современном мире. Материал данного раздела способствует формированию умения представлять и анализировать различную информацию, пониманию вероятностного характера реальных зависимостей.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9A0201">
        <w:rPr>
          <w:sz w:val="24"/>
          <w:szCs w:val="24"/>
        </w:rPr>
        <w:t xml:space="preserve">Раздел </w:t>
      </w:r>
      <w:r w:rsidRPr="009A0201">
        <w:rPr>
          <w:b/>
          <w:bCs/>
          <w:sz w:val="24"/>
          <w:szCs w:val="24"/>
        </w:rPr>
        <w:t>«Алгебра в историческом развитии»</w:t>
      </w:r>
      <w:r w:rsidRPr="009A0201">
        <w:rPr>
          <w:sz w:val="24"/>
          <w:szCs w:val="24"/>
        </w:rPr>
        <w:t xml:space="preserve"> предназначен для формирования представлений о математике как части человеческой культуры, для общего развития школьников, создания культурно – исторической среды обучения.</w:t>
      </w: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1. Повторение и систематизация учебного материала 6 класса (6 ч).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/>
          <w:b/>
          <w:bCs/>
        </w:rPr>
      </w:pPr>
      <w:r w:rsidRPr="009A0201">
        <w:rPr>
          <w:rFonts w:ascii="Times New Roman" w:hAnsi="Times New Roman"/>
          <w:b/>
          <w:bCs/>
        </w:rPr>
        <w:t>2.  Линейное уравнение с одной переменной (17 часов).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spacing w:after="0" w:line="240" w:lineRule="auto"/>
        <w:ind w:firstLine="708"/>
        <w:jc w:val="left"/>
        <w:rPr>
          <w:rFonts w:ascii="Times New Roman" w:hAnsi="Times New Roman"/>
        </w:rPr>
      </w:pPr>
      <w:r w:rsidRPr="009A0201">
        <w:rPr>
          <w:rFonts w:ascii="Times New Roman" w:hAnsi="Times New Roman"/>
        </w:rPr>
        <w:t xml:space="preserve">Введение в алгебру.  Линейное уравнение с одной переменной. Решение задач с помощью уравнений. 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3. Целые выражения (68 часов).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Тождественно равные выражения. Тождества. Степень с натуральным показателем. Свойства степени с натуральным показателем.  Одночлены. Многочлены. Сложение и вычитание многочленов. Умножение одночлена на многочлен. Умножение многочлена на многочлен. Разложение многочлена на множители. Вынесение общего множителя за скобки. Разложение многочленов на множители. Метод группировки. Произведение разности и суммы двух выражений. Разность квадратов двух выражений. Квадрат суммы и квадрат разности двух выражений. Преобразование многочлена в квадрат суммы или разности двух выражений. Сумма и разность кубов двух выражений. Применение различных способов разложения многочлена на множители.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4. Функции (18 часов).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Связи между величинами. Функция. Способы задания функции. График функции. Линейная функция, ее график свойства.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5. Системы линейных уравнений с двумя переменными (25 часов).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26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Уравнение с двумя переменными. Линейное уравнение с двумя переменными и его график. Системы уравнений с двумя переменными. Графический метод решения системы двух линейных уравнений с двумя переменными. Решение систем линейных уравнений методом подстановки и сложения. Решение задач с помощью систем линейных уравнений.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6. Описательная статистика. Вероятность. Комбинаторика (10 ч).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Случайная изменчивость. Частота случайного события. Вероятности противоположных событий. Комбинаторное правило умножение.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0"/>
        <w:jc w:val="both"/>
        <w:rPr>
          <w:b/>
          <w:bCs/>
          <w:sz w:val="24"/>
          <w:szCs w:val="24"/>
        </w:rPr>
      </w:pPr>
      <w:r w:rsidRPr="009A0201">
        <w:rPr>
          <w:b/>
          <w:bCs/>
          <w:sz w:val="24"/>
          <w:szCs w:val="24"/>
        </w:rPr>
        <w:t xml:space="preserve">7. Алгебра в историческом развитии (3).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Зарождение алгебры, книга о восстановлении и противопоставлении Мухаммеда аль – Хорезми. История формирования математического языка.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9A0201">
        <w:rPr>
          <w:sz w:val="24"/>
          <w:szCs w:val="24"/>
        </w:rPr>
        <w:t xml:space="preserve"> Как зародилась идея координат Л.Ф. Магницкий. П.Л. Чебышев. Н.И. Лобачевский. В.Я. Буняковский. А.Н. Колмогоров. Как строили мост между геометрией и алгеброй. Ф. Виет. П. Ферма. Р. Декарт.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0"/>
        <w:jc w:val="both"/>
        <w:rPr>
          <w:b/>
          <w:bCs/>
          <w:sz w:val="24"/>
          <w:szCs w:val="24"/>
        </w:rPr>
      </w:pPr>
      <w:r w:rsidRPr="009A0201">
        <w:rPr>
          <w:b/>
          <w:bCs/>
          <w:sz w:val="24"/>
          <w:szCs w:val="24"/>
        </w:rPr>
        <w:t>8. Повторение и систематизация учебного материала (4 часа).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9. Резерв (4 ч).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Распределение учебных часов </w:t>
      </w:r>
      <w:r w:rsidRPr="009A02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>по разделам программы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p w:rsidR="00740428" w:rsidRPr="009A0201" w:rsidRDefault="00740428" w:rsidP="00FD7CF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1134"/>
        <w:gridCol w:w="993"/>
        <w:gridCol w:w="1275"/>
      </w:tblGrid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Изучаемый материал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из компонента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систематизация учебного материала 6 класса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Линейное уравнение с одной переменной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Целые выражения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46  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Функции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Системы линейных уравнений с двумя переменными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16  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Описательная статистика. Вероятность. Комбинаторика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 в историческом развитии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Контрольные работы по алгебре </w:t>
      </w:r>
    </w:p>
    <w:p w:rsidR="00740428" w:rsidRPr="009A0201" w:rsidRDefault="00740428" w:rsidP="00FD7CFB">
      <w:pPr>
        <w:pStyle w:val="a3"/>
        <w:spacing w:before="0" w:beforeAutospacing="0" w:after="0" w:afterAutospacing="0"/>
      </w:pPr>
      <w:r w:rsidRPr="009A0201">
        <w:t xml:space="preserve">В рабочей программе предусмотрено 9 контрольных работ: </w:t>
      </w:r>
    </w:p>
    <w:p w:rsidR="00740428" w:rsidRPr="009A0201" w:rsidRDefault="00740428" w:rsidP="00FD7CFB">
      <w:pPr>
        <w:pStyle w:val="a3"/>
        <w:spacing w:before="0" w:beforeAutospacing="0" w:after="0" w:afterAutospacing="0"/>
      </w:pPr>
      <w:r w:rsidRPr="009A0201">
        <w:t>Входная контрольная работа.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1 «Линейные уравнения с одной переменной»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2 «Степень с натуральным показателем. Одночлены. Многочлены. Сложение и вычитание многочленов».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3 «Умножение одночлена на многочлен. Разложение многочленов на множители».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4 «Формулы сокращенного умножения»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5 «Сумма и разность кубов двух выражений. Применение различных способов разложения многочлена на множители 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6 «Функции»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9A0201">
        <w:t>Контрольная работа № 7 «Системы линейных уравнений с двумя переменными»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9A0201">
        <w:t>Итоговая контрольная работа №8.</w:t>
      </w:r>
    </w:p>
    <w:p w:rsidR="00740428" w:rsidRPr="009A0201" w:rsidRDefault="00740428" w:rsidP="00FD7CFB">
      <w:pPr>
        <w:pStyle w:val="a3"/>
        <w:spacing w:before="0" w:beforeAutospacing="0" w:after="0" w:afterAutospacing="0"/>
        <w:ind w:firstLine="708"/>
        <w:jc w:val="both"/>
      </w:pPr>
      <w:r w:rsidRPr="009A0201">
        <w:t xml:space="preserve">Контроль знаний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 Промежуточная аттестация предусмотрена в виде административной контрольной работы.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обучающихся к окончанию 7 класса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bCs/>
        </w:rPr>
      </w:pPr>
      <w:bookmarkStart w:id="0" w:name="bookmark14"/>
      <w:r w:rsidRPr="009A0201">
        <w:rPr>
          <w:rFonts w:ascii="Times New Roman" w:hAnsi="Times New Roman"/>
          <w:b/>
          <w:bCs/>
        </w:rPr>
        <w:t xml:space="preserve">Алгебраические выражения </w:t>
      </w:r>
      <w:bookmarkEnd w:id="0"/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280"/>
        <w:rPr>
          <w:i/>
          <w:iCs/>
          <w:sz w:val="24"/>
          <w:szCs w:val="24"/>
        </w:rPr>
      </w:pPr>
      <w:bookmarkStart w:id="1" w:name="bookmark15"/>
      <w:r w:rsidRPr="009A0201">
        <w:rPr>
          <w:i/>
          <w:iCs/>
          <w:sz w:val="24"/>
          <w:szCs w:val="24"/>
        </w:rPr>
        <w:t>Учащийся научится:</w:t>
      </w:r>
      <w:bookmarkEnd w:id="1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выполнять преобразование выражений, содержащих степени с натуральными показателями;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lastRenderedPageBreak/>
        <w:t>выполнять тождественные преобразования рациональных выражений на основе правил действий над многочленами;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выполнять разложение многочленов на множители.</w:t>
      </w:r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bookmarkStart w:id="2" w:name="bookmark16"/>
      <w:r w:rsidRPr="009A0201">
        <w:rPr>
          <w:i/>
          <w:iCs/>
          <w:sz w:val="24"/>
          <w:szCs w:val="24"/>
        </w:rPr>
        <w:t>Учащийся получит возможность:</w:t>
      </w:r>
      <w:bookmarkEnd w:id="2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6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выполнять многошаговые преобразования рациональных выражений, применяя широкий набор способов и приёмов;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применять тождественные преобразования для решения задач из различных разделов курса.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tabs>
          <w:tab w:val="left" w:pos="3770"/>
          <w:tab w:val="left" w:leader="hyphen" w:pos="4529"/>
        </w:tabs>
        <w:spacing w:after="0" w:line="240" w:lineRule="auto"/>
        <w:ind w:firstLine="0"/>
        <w:jc w:val="left"/>
        <w:rPr>
          <w:rFonts w:ascii="Times New Roman" w:hAnsi="Times New Roman"/>
          <w:b/>
          <w:bCs/>
        </w:rPr>
      </w:pPr>
      <w:bookmarkStart w:id="3" w:name="bookmark17"/>
      <w:r w:rsidRPr="009A0201">
        <w:rPr>
          <w:rFonts w:ascii="Times New Roman" w:hAnsi="Times New Roman"/>
          <w:b/>
          <w:bCs/>
        </w:rPr>
        <w:t xml:space="preserve">      Уравнения</w:t>
      </w:r>
      <w:bookmarkEnd w:id="3"/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bookmarkStart w:id="4" w:name="bookmark18"/>
      <w:r w:rsidRPr="009A0201">
        <w:rPr>
          <w:i/>
          <w:iCs/>
          <w:sz w:val="24"/>
          <w:szCs w:val="24"/>
        </w:rPr>
        <w:t>Учащийся научится:</w:t>
      </w:r>
      <w:bookmarkEnd w:id="4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решать линейные уравнения с одной переменной, системы двух уравнений с двумя переменными;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6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bookmarkStart w:id="5" w:name="bookmark19"/>
      <w:r w:rsidRPr="009A0201">
        <w:rPr>
          <w:i/>
          <w:iCs/>
          <w:sz w:val="24"/>
          <w:szCs w:val="24"/>
        </w:rPr>
        <w:t>Учащийся получит возможность:</w:t>
      </w:r>
      <w:bookmarkEnd w:id="5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tabs>
          <w:tab w:val="left" w:pos="3703"/>
          <w:tab w:val="left" w:leader="hyphen" w:pos="4459"/>
        </w:tabs>
        <w:spacing w:after="0" w:line="240" w:lineRule="auto"/>
        <w:ind w:firstLine="0"/>
        <w:jc w:val="left"/>
        <w:rPr>
          <w:rFonts w:ascii="Times New Roman" w:hAnsi="Times New Roman"/>
          <w:b/>
          <w:bCs/>
        </w:rPr>
      </w:pPr>
      <w:bookmarkStart w:id="6" w:name="bookmark23"/>
      <w:r w:rsidRPr="009A0201">
        <w:rPr>
          <w:rFonts w:ascii="Times New Roman" w:hAnsi="Times New Roman"/>
          <w:b/>
          <w:bCs/>
        </w:rPr>
        <w:t>Функции</w:t>
      </w:r>
      <w:bookmarkEnd w:id="6"/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r w:rsidRPr="009A0201">
        <w:rPr>
          <w:i/>
          <w:iCs/>
          <w:sz w:val="24"/>
          <w:szCs w:val="24"/>
        </w:rPr>
        <w:t>Учащийся научится: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• понимать и использовать функциональные понятия, язык (термины, символические обозначения);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40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строить графики линейной функций, исследовать свойства числовых функций на основе изучения поведения их графиков;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40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jc w:val="left"/>
        <w:rPr>
          <w:i/>
          <w:iCs/>
          <w:sz w:val="24"/>
          <w:szCs w:val="24"/>
        </w:rPr>
      </w:pPr>
      <w:bookmarkStart w:id="7" w:name="bookmark24"/>
      <w:r w:rsidRPr="009A0201">
        <w:rPr>
          <w:i/>
          <w:iCs/>
          <w:sz w:val="24"/>
          <w:szCs w:val="24"/>
        </w:rPr>
        <w:t>Учащийся получит возможность:</w:t>
      </w:r>
      <w:bookmarkEnd w:id="7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35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 сложные графики (кусочно-заданные, с «выколотыми» точками и т. п.);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40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8" w:name="bookmark10"/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Личностные, метапредметные и предметные результаты освоения содержания курса алгебры</w:t>
      </w:r>
      <w:bookmarkEnd w:id="8"/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Изучение алгебры по данной программе способствует формированию у учащихся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 xml:space="preserve"> личностных, метапредметных</w:t>
      </w:r>
      <w:r w:rsidRPr="009A0201">
        <w:rPr>
          <w:rFonts w:ascii="Times New Roman" w:hAnsi="Times New Roman" w:cs="Times New Roman"/>
          <w:sz w:val="24"/>
          <w:szCs w:val="24"/>
        </w:rPr>
        <w:t xml:space="preserve"> и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 xml:space="preserve"> предметных результатов</w:t>
      </w:r>
      <w:r w:rsidRPr="009A0201">
        <w:rPr>
          <w:rFonts w:ascii="Times New Roman" w:hAnsi="Times New Roman" w:cs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результаты: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</w:t>
      </w:r>
      <w:r w:rsidRPr="009A0201">
        <w:rPr>
          <w:rFonts w:ascii="Times New Roman" w:hAnsi="Times New Roman" w:cs="Times New Roman"/>
          <w:sz w:val="24"/>
          <w:szCs w:val="24"/>
        </w:rPr>
        <w:lastRenderedPageBreak/>
        <w:t>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</w:rPr>
        <w:t>Метапредметные результаты: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развитие компетентности в области использования ин- формационно-коммуникационных технологий;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740428" w:rsidRPr="009A0201" w:rsidRDefault="00740428" w:rsidP="00FD7CFB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выдвигать гипотезы при решении задачи, понимать необходимость их проверки;</w:t>
      </w:r>
    </w:p>
    <w:p w:rsidR="00740428" w:rsidRPr="009A0201" w:rsidRDefault="00740428" w:rsidP="00FD7CFB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9" w:name="bookmark11"/>
      <w:r w:rsidRPr="009A0201">
        <w:rPr>
          <w:rFonts w:ascii="Times New Roman" w:hAnsi="Times New Roman" w:cs="Times New Roman"/>
          <w:i/>
          <w:iCs/>
          <w:sz w:val="24"/>
          <w:szCs w:val="24"/>
        </w:rPr>
        <w:t>Предметные результаты:</w:t>
      </w:r>
      <w:bookmarkEnd w:id="9"/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осознание значения математики для повседневной жизни человека;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систематические знания о функциях и их свойствах;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выполнять вычисления с действительными числами;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решать уравнения, неравенства, системы уравнений и неравенств;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lastRenderedPageBreak/>
        <w:t>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выполнять операции над множествами;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исследовать функции и строить их графики;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читать и использовать информацию, представленную в виде таблицы, диаграммы (столбчатой или круговой);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решать простейшие комбинаторные задачи.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Критерии и нормы оценки знаний, умений и навыков обучающихся по математике.</w:t>
      </w:r>
    </w:p>
    <w:p w:rsidR="00740428" w:rsidRPr="009A0201" w:rsidRDefault="00740428" w:rsidP="00FD7CF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1. Оценка письменных контрольных работ обучающихся по математике.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Ответ оценивается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отметкой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«5»,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если: 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работа выполнена полностью;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 в следующих случаях: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«3»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«2»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«1»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2.Оценка устных ответов обучающихся по математике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Ответ оценивается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отметкой «5»,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если ученик: 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отвечал самостоятельно, без наводящих вопросов учителя;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Ответ оценивается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отметкой «4»,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 в следующих случаях: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Отметка «2»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 в следующих случаях: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обнаружено незнание учеником большей или наиболее важной части учебного материала;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«1»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740428" w:rsidRPr="009A0201" w:rsidRDefault="00740428" w:rsidP="00FD7CF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Общая классификация ошибок.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3.1.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Грубыми считаются ошибки: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незнание наименований единиц измерения;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выделить в ответе главное;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применять знания, алгоритмы для решения задач;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делать выводы и обобщения;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читать и строить графики;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пользоваться первоисточниками, учебником и справочниками;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потеря корня или сохранение постороннего корня;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отбрасывание без объяснений одного из них;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равнозначные им ошибки;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вычислительные ошибки, если они не являются опиской;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логические ошибки.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3.2. К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негрубым ошибкам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 отнести: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неточность графика;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нерациональные методы работы со справочной и другой литературой;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решать задачи, выполнять задания в общем виде.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3.3.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Недочетами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740428" w:rsidRPr="009A0201" w:rsidRDefault="00740428" w:rsidP="00FD7CFB">
      <w:pPr>
        <w:numPr>
          <w:ilvl w:val="0"/>
          <w:numId w:val="24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нерациональные приемы вычислений и преобразований;</w:t>
      </w:r>
    </w:p>
    <w:p w:rsidR="00740428" w:rsidRPr="009A0201" w:rsidRDefault="00740428" w:rsidP="00FD7CFB">
      <w:pPr>
        <w:numPr>
          <w:ilvl w:val="0"/>
          <w:numId w:val="24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небрежное выполнение записей, чертежей, схем, графиков.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Использованная литература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428" w:rsidRPr="009A0201" w:rsidRDefault="00740428" w:rsidP="00FD7CF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ФГОС_ОО. Утвержден приказом Министерства образования и науки РФ от 17.12.2010 №1897.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2. Алгебра : 7 класс : учебник для общеобразовательных организаций / А.Г. Мерзляк, В.Б. Полонский, М.С. Якир. – 2 –е изд., дораб. – М.:Вентана-Граф, 2017.—272 с.</w:t>
      </w:r>
    </w:p>
    <w:p w:rsidR="00740428" w:rsidRPr="009A0201" w:rsidRDefault="00740428" w:rsidP="00FD7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3. Математика : Программы : 5-11 классы / (А.Г. Мерзляк, В.Б. Полонский, М.С. Якир. и др. ). -  М.: Вентана –Граф,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A0201">
        <w:rPr>
          <w:rFonts w:ascii="Times New Roman" w:hAnsi="Times New Roman" w:cs="Times New Roman"/>
          <w:sz w:val="24"/>
          <w:szCs w:val="24"/>
        </w:rPr>
        <w:t>. –152 с.</w:t>
      </w:r>
    </w:p>
    <w:p w:rsidR="00740428" w:rsidRPr="009A0201" w:rsidRDefault="00740428" w:rsidP="00222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4. Макарычев Ю.Н., Миндюк Н.Г. Элементы статистики и теории вероятностей.Учебное пособие для учащихся 7-9 кл. общеобразовательных учреждений. – М.:Просвещение,2008.</w:t>
      </w:r>
    </w:p>
    <w:p w:rsidR="00740428" w:rsidRPr="009A0201" w:rsidRDefault="00740428" w:rsidP="00222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40428" w:rsidRPr="009A0201" w:rsidSect="001C22FC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9A0201">
        <w:rPr>
          <w:rFonts w:ascii="Times New Roman" w:hAnsi="Times New Roman" w:cs="Times New Roman"/>
          <w:sz w:val="24"/>
          <w:szCs w:val="24"/>
        </w:rPr>
        <w:t>5. « Теория вероятностей и статистика» под редакцией Ю. Н. Тюрина, А. А.</w:t>
      </w:r>
    </w:p>
    <w:tbl>
      <w:tblPr>
        <w:tblW w:w="5313" w:type="pct"/>
        <w:jc w:val="center"/>
        <w:tblInd w:w="12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"/>
        <w:gridCol w:w="1614"/>
        <w:gridCol w:w="530"/>
        <w:gridCol w:w="1481"/>
        <w:gridCol w:w="2163"/>
        <w:gridCol w:w="3111"/>
        <w:gridCol w:w="4041"/>
        <w:gridCol w:w="992"/>
        <w:gridCol w:w="31"/>
        <w:gridCol w:w="34"/>
        <w:gridCol w:w="939"/>
        <w:gridCol w:w="37"/>
        <w:gridCol w:w="9"/>
      </w:tblGrid>
      <w:tr w:rsidR="00C65DFF" w:rsidRPr="009A0201" w:rsidTr="00C65DFF">
        <w:trPr>
          <w:gridAfter w:val="2"/>
          <w:wAfter w:w="15" w:type="pct"/>
          <w:trHeight w:val="352"/>
          <w:jc w:val="center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уро-ка</w:t>
            </w:r>
            <w:proofErr w:type="spellEnd"/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ча-сов</w:t>
            </w:r>
            <w:proofErr w:type="spellEnd"/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30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C65DFF" w:rsidRPr="009A0201" w:rsidTr="00C65DFF">
        <w:trPr>
          <w:gridAfter w:val="2"/>
          <w:wAfter w:w="15" w:type="pct"/>
          <w:trHeight w:val="156"/>
          <w:jc w:val="center"/>
        </w:trPr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C65DFF" w:rsidRPr="009A0201" w:rsidTr="00C65DFF">
        <w:trPr>
          <w:gridAfter w:val="2"/>
          <w:wAfter w:w="15" w:type="pct"/>
          <w:cantSplit/>
          <w:trHeight w:val="306"/>
          <w:jc w:val="center"/>
        </w:trPr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C65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</w:tr>
      <w:tr w:rsidR="00A74B20" w:rsidRPr="009A0201" w:rsidTr="00C65DFF">
        <w:trPr>
          <w:gridAfter w:val="2"/>
          <w:wAfter w:w="15" w:type="pct"/>
          <w:cantSplit/>
          <w:trHeight w:val="278"/>
          <w:jc w:val="center"/>
        </w:trPr>
        <w:tc>
          <w:tcPr>
            <w:tcW w:w="4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систематизация учебного материала.(6 часов+1 ч резерв)</w:t>
            </w:r>
          </w:p>
        </w:tc>
      </w:tr>
      <w:tr w:rsidR="00C65DFF" w:rsidRPr="009A0201" w:rsidTr="00C65DFF">
        <w:trPr>
          <w:gridAfter w:val="2"/>
          <w:wAfter w:w="15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Сложение и вычитание дробей с разными знаменателями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(Р)– работают по составленному плану, используют наряду с основными и дополнительные средства. 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выполнять различные роли в группе, сотрудничают в совместном решении задачи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успеха/неуспеха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2"/>
          <w:wAfter w:w="15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Повторение. Умножение и деление обыкновенных дробей</w:t>
            </w:r>
          </w:p>
          <w:p w:rsidR="00C65DFF" w:rsidRPr="009A0201" w:rsidRDefault="00C65DFF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в диалоге с учителем совершенствуют критерии оценки и пользуются ими в ходе оценки и самооценки.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преобразовывают модели 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 целью выявления общих законов, определяющих предметную область.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при необходимости отстаивать </w:t>
            </w:r>
            <w:r w:rsidRPr="009A0201">
              <w:rPr>
                <w:rFonts w:ascii="Times New Roman" w:hAnsi="Times New Roman" w:cs="Times New Roman"/>
              </w:rPr>
              <w:lastRenderedPageBreak/>
              <w:t>свою точку зрения, аргументируя ее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предмета, способам решения учебных задач; дают адекватную самооценку учебной деятельности; понимают причины успеха/неуспеха 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2"/>
          <w:wAfter w:w="15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Повторение. Отношения и пропорции </w:t>
            </w:r>
          </w:p>
          <w:p w:rsidR="00C65DFF" w:rsidRPr="009A0201" w:rsidRDefault="00C65DFF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Определяют, что показывает отношение двух чисел, находят, какую часть число а составляет от числа </w:t>
            </w:r>
            <w:proofErr w:type="spellStart"/>
            <w:r w:rsidRPr="009A0201">
              <w:rPr>
                <w:rFonts w:ascii="Times New Roman" w:hAnsi="Times New Roman" w:cs="Times New Roman"/>
              </w:rPr>
              <w:t>b</w:t>
            </w:r>
            <w:proofErr w:type="spellEnd"/>
            <w:r w:rsidRPr="009A0201">
              <w:rPr>
                <w:rFonts w:ascii="Times New Roman" w:hAnsi="Times New Roman" w:cs="Times New Roman"/>
              </w:rPr>
              <w:t>, неизвестный член пропорции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организовывать учебное взаимодействие 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2"/>
          <w:wAfter w:w="15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Повторение. Сложение и вычитание положительных и отрицательных чисел </w:t>
            </w:r>
          </w:p>
          <w:p w:rsidR="00C65DFF" w:rsidRPr="009A0201" w:rsidRDefault="00C65DFF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Складывают 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и вычитают положительные и отрицательные числа; пошагово контролируют правильность 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полноту выполнения задания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самостоятельно предполагают, какая информация нужна для решения учебной задачи.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с помощью уравнений.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Решают уравнения, пошагово контролируют правильность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полноту выполнения задания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в диалоге с учителем совершенствуют критерии оценки и пользуются ими в ходе оценки и самооценки.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(К) – умеют оформлять мысли в устной и письменной речи с учетом ситуаций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достижения; проявляют познавательный интерес к изучению предмета, способам решения учебных задач; дают адекватную самооценку учебной деятельности; понимают </w:t>
            </w:r>
            <w:r w:rsidRPr="009A0201">
              <w:rPr>
                <w:rFonts w:ascii="Times New Roman" w:hAnsi="Times New Roman" w:cs="Times New Roman"/>
              </w:rPr>
              <w:lastRenderedPageBreak/>
              <w:t>причины 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A74B20"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Применяют теоретический материал, изученный в течение курса математики 6 класса при решении контрольных вопросов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регулировать собственную деятельность посредством письменной речи.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(Р)-оценивать достигнутый  результат.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>Оценивают свою учебную деятельность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4"/>
          <w:wAfter w:w="329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C65DFF" w:rsidRPr="009A0201" w:rsidRDefault="00C65DFF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FF" w:rsidRPr="009A0201" w:rsidRDefault="00C65DF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74B20" w:rsidRPr="009A0201" w:rsidTr="00C65DFF">
        <w:trPr>
          <w:trHeight w:val="57"/>
          <w:jc w:val="center"/>
        </w:trPr>
        <w:tc>
          <w:tcPr>
            <w:tcW w:w="4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0201">
              <w:rPr>
                <w:rFonts w:ascii="Times New Roman" w:hAnsi="Times New Roman" w:cs="Times New Roman"/>
                <w:b/>
                <w:bCs/>
              </w:rPr>
              <w:t xml:space="preserve">Линейное уравнение с одной переменной. (16 ч + 1 ч. ист. алгебры + 1 ч </w:t>
            </w:r>
            <w:proofErr w:type="spellStart"/>
            <w:r w:rsidRPr="009A0201">
              <w:rPr>
                <w:rFonts w:ascii="Times New Roman" w:hAnsi="Times New Roman" w:cs="Times New Roman"/>
                <w:b/>
                <w:bCs/>
              </w:rPr>
              <w:t>опис</w:t>
            </w:r>
            <w:proofErr w:type="spellEnd"/>
            <w:r w:rsidRPr="009A0201">
              <w:rPr>
                <w:rFonts w:ascii="Times New Roman" w:hAnsi="Times New Roman" w:cs="Times New Roman"/>
                <w:b/>
                <w:bCs/>
              </w:rPr>
              <w:t>. статистика + 1ч резерв )</w:t>
            </w: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A74B2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алгебру.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Буквенное выражение, числовое выражение, значение числового выражения, переменная, выражение с переменными, значение переменной, значение выражения с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переменными, алгебраическое выражение, целое выражение.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Знакомятся с понятиями: буквенное выражение, числовое выражение , пошагово контролируют правильность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 полноту выполнения задания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(К)- уметь принимать точку зрения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другого.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качество и уровень усвоения.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применять методы информационного поиска, в том числе с помощью компьютерных средств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14.09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алгебру.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(К)-уметь взглянуть на ситуацию с иной позиции и договориться с людьми иных позиций.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(Р)- вносить коррективы и дополнения в составленные планы.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проводить анализ способов решения задачи с точки зрения их рациональности и экономичности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Приобретать мотивацию к процессу образования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Введение в алгебру.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Зарождение алгебры, книга о восстановлении и противопоставлении  Мухаммеда аль – Хорезми.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Восстановление, противопоставления, ученый Мухаммед аль – Хорезми.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 зарождении алгебры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организовать и планировать учебное сотрудничество с учителями 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истории алгебры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Линейное уравнение с одной переменной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переменной, определение, корни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линейного уравнения.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решения линейных уравнений. Имеют представление о правилах решения уравнений, о переменной и постоянной величинах, о коэффициенте при переменой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величине, о взаимном уничтожении слагаемых, о преобразовании выражений. Знают правила решения уравнений, приводя при этом подобные слагаемые, раскрывая скобки и упрощая выражение левой части уравнения.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работают по составленному плану, используют основные и дополнительные средства получения информации, определяют цель учебной деятельности с помощью учителя и самостоятельно, осуществляют поиск средств ее достижения, с учителем совершенствуют критерии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и используются ими в ходе оценки и самооценки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учебной задачи, преобразовывают модели с целью выявления общих законов, определяющих предметную область.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 умеют слушать других, пытаются принять другую точку зрения, готовы изменить свою точку зрения, умеют взглянуть на ситуацию с иной позиции и договориться с людьми иных позиций.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положительное отношение к урокам математики, интерес к новому учебному материалу, способам решения новых учебных задач, доброжелательное отношение к сверстникам, адекватно воспринимают оценку учителя и одноклассников, проявляют познавательный интерес к изучению математики, способам решения учебных задач, понимают причины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успеха в учебной деятельности, объясняют самому себе свои отдельные ближайшие цели саморазвития; анализируют соответствие результатов требованиям конкретной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21.09</w:t>
            </w:r>
          </w:p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23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25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27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переменной, определение, корни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линейного уравнения.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(К). - С достаточной полнотой и точностью выражают свои мысли в соответствии с задачами и условиями коммуникации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Выделяют и осознают то, что уже усвоено и что еще подлежит усвоению, осознают качество и уровень усвоения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Ориентируются и воспринимают тексты художественного, научного,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публицистического и официально-делового стилей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выдвигать гипотезы при решении учебных задач и понимать необходимость их проверки;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28.09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Математическая модель, алгоритм решения текстовых задач.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Решают уравнения и задачи при помощи уравнений; выбирают удобный способ решения задачи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(Р)– определяют цель учебной деятельности с помощью учителя и самостоятельно,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(К)– умеют высказывать свою точку зрения, ее обосновать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74B20" w:rsidRPr="009A0201">
              <w:rPr>
                <w:rFonts w:ascii="Times New Roman" w:hAnsi="Times New Roman" w:cs="Times New Roman"/>
              </w:rPr>
              <w:t>.09</w:t>
            </w:r>
          </w:p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4B20" w:rsidRPr="009A020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Решают уравнения и задачи при помощи уравнений; действуют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 заданному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самостоятельно составленному плану решения задачи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(Р)– обнаруживают и формулируют учебную проблему совместно с учителем.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принимать точку зрения другого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математики, способам решения учебных задач; дают позитивную оценку и самооценку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и устраняют ошибки логического и арифметического </w:t>
            </w:r>
            <w:r w:rsidRPr="009A0201">
              <w:rPr>
                <w:rFonts w:ascii="Times New Roman" w:hAnsi="Times New Roman" w:cs="Times New Roman"/>
              </w:rPr>
              <w:lastRenderedPageBreak/>
              <w:t>характера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– определяют цель учебной деятельности с помощью учителя и самостоятельно, осуществляют поиск средств </w:t>
            </w:r>
            <w:r w:rsidRPr="009A0201">
              <w:rPr>
                <w:rFonts w:ascii="Times New Roman" w:hAnsi="Times New Roman" w:cs="Times New Roman"/>
              </w:rPr>
              <w:lastRenderedPageBreak/>
              <w:t>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высказывать свою точку зрения, ее обосновать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математики, способам решения учебных задач; дают позитивную оценку и самооценку учебной </w:t>
            </w:r>
            <w:r w:rsidRPr="009A0201">
              <w:rPr>
                <w:rFonts w:ascii="Times New Roman" w:hAnsi="Times New Roman" w:cs="Times New Roman"/>
              </w:rPr>
              <w:lastRenderedPageBreak/>
              <w:t>деятельности; адекватно воспринимают оценку учителя и сверстников; понимают причины 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5.10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4182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производительность помощью уравнений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Закрепляют навыки решения задач с помощью уравнения, сформулируют навыки решения задач на производительность помощью уравнений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оформлять мысли в устной и письменной речи с учетом речевых ситуаций.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цель учебной деятельности, осуществлять поиск ее достижения.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восстанавливать предметную ситуацию, описанную в задаче, путем </w:t>
            </w:r>
            <w:proofErr w:type="spellStart"/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дают адекватную оценку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Пошагово контролируют правильность и полноту выполнения алгоритма выполнения заданий по </w:t>
            </w:r>
            <w:r w:rsidRPr="009A0201">
              <w:rPr>
                <w:rFonts w:ascii="Times New Roman" w:hAnsi="Times New Roman" w:cs="Times New Roman"/>
              </w:rPr>
              <w:lastRenderedPageBreak/>
              <w:t>повторяемой теме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(Р) – работают по составленному плану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«если…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отстаивать точку зрения, аргументируя её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9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1 по теме «Линейное уравнение с одной переменной»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Применяют теоретический материал, изученный на предыдущих уроках, при решении контрольных заданий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 регулировать собственную деятельность посредством письменной речи.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оценивать достигнутый  результат.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 выбирать наиболее эффективные способы решения задачи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работы, решение задач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ошибок допущенных в контрольной работе.  Работа у доски и в тетрадях.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12.10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Случайная изменчивость.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Примеры случайной изменчивости, рост человека, точность измерений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правила достоверного, случайного и невозможного события. Определять эти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события, участвовать в диалоге. Строить математически грамотные речевые конструкции.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К)- Умение адекватно использовать речевые средства для аргументации своей позиции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(Р)-Планировать пути достижения целей, предвидеть уровень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знаний.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(П)-самостоятельно выделять и формулировать познавательную цель.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контролировать  процесс и результат учебной математической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14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C65DFF">
        <w:trPr>
          <w:trHeight w:val="57"/>
          <w:jc w:val="center"/>
        </w:trPr>
        <w:tc>
          <w:tcPr>
            <w:tcW w:w="4985" w:type="pct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0201">
              <w:rPr>
                <w:rFonts w:ascii="Times New Roman" w:hAnsi="Times New Roman" w:cs="Times New Roman"/>
                <w:b/>
                <w:bCs/>
              </w:rPr>
              <w:t xml:space="preserve">Целые выражения. (53 ч+1ч ист.алгебры + 1ч </w:t>
            </w:r>
            <w:proofErr w:type="spellStart"/>
            <w:r w:rsidRPr="009A0201">
              <w:rPr>
                <w:rFonts w:ascii="Times New Roman" w:hAnsi="Times New Roman" w:cs="Times New Roman"/>
                <w:b/>
                <w:bCs/>
              </w:rPr>
              <w:t>случ</w:t>
            </w:r>
            <w:proofErr w:type="spellEnd"/>
            <w:r w:rsidRPr="009A0201">
              <w:rPr>
                <w:rFonts w:ascii="Times New Roman" w:hAnsi="Times New Roman" w:cs="Times New Roman"/>
                <w:b/>
                <w:bCs/>
              </w:rPr>
              <w:t>. события+2 ч резерв)</w:t>
            </w:r>
          </w:p>
        </w:tc>
        <w:tc>
          <w:tcPr>
            <w:tcW w:w="15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Тождественно равные выражения. Тождества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Тождественно равные выражения, тождество, тождественные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преобразования.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Вводят понятие тождества, учатся пользоваться тождественным преобразованием для доказательства тождества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работают по составленному плану, используют основные и дополнительные средства получения информации, определяют цель учебной деятельности с помощью учителя и самостоятельно, осуществляют поиск средств ее достижения.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записывают выводы в виде правил  «если …, то …»,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организовать учебное взаимодействие в группе, умеют выполнять различные роли в группе, сотрудничают в совместном решении задачи.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Тождественно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равные выражения. Тождества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19.10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натуральным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Степень, основание степени, показатель степени, свойство воз-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ведения в степень неотрицательного числа, свойство возведения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степень отрицательного числа.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возводить числа в степень; заполнять и оформлять таблицы, отвечать на вопросы с помощью таблиц. Умеют находить значения сложных выражений со степенями, представлять число в виде произведения степеней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Выделяют и осознают то, что уже усвоено, осознают качество и уровень усвоения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Строят логические цепи рассуждений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(К) – Используют адекватные языковые средства для отображения своих мыслей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21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958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натуральным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пользоваться таблицей степеней при выполнении вычислений со степенями, пользоваться таблицей степеней при выполнении заданий повышенной сложности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 Оценивают  достигнутый  результат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Выполняют операции со знаками и символами. Выражают структуру задачи разными средствами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23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199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натуральным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степени с натуральным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показателем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Доказательство, теорема, основное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свойство степени, свойства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степени с натуральным показателем.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применять свойства степеней для упрощения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числовых и алгебраических выражений; применять свойства степеней для упрощения сложных алгебраических дробей.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-  Самостоятельно формулируют познавательную цель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действия в соответствии с ней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 Выражают смысл ситуации различными средствами (рисунки, символы, схемы, знаки)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(К)– Адекватно используют речевые средства для  аргументации своей позиции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самому себе свои отдельные ближайшие цели саморазвития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правила умножения и деления степеней с одинаковыми показателями для упрощения числовых и алгебраических выражений; находить степень с нулевым показателем.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–. Выделяют количественные характеристики объектов, заданные словами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 С достаточной полнотой и точностью выражают свои мысли в соответствии с задачами  коммуникации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Могут находить степень с натуральным показателем. Умеют находить степень с нулевым показателем.  Могут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обосновать равенство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а°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– Сличают способ своих действий с заданным эталоном, обнаруживают отклонения и отличия от эталона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–. Умеют выбирать смысловые единицы текста и устанавливать отношения между ними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(К) - Умеют слушать и слышать друг друга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  <w:spacing w:val="-3"/>
              </w:rPr>
            </w:pP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B93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отличия в оценках одной и той же ситуации разными людьми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Одночлены.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Одночлен, стандартный вид одночлена, нуль-одночлен, коэффициент одночлена, подобные одночлены, степень одночлена.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находить значение одночлена при указанных значениях переменных. Умеют приводить к стандартному виду сложные одночлены; работать по заданному алгоритму.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Вносят коррективы и дополнения в способ своих действий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Выделяют обобщенный смысл и формальную структуру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Учатся устанавливать и сравнивать разные точки зрения, прежде чем принимать решение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B933B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B933B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Одночлены.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Многочлены.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Многочлен, члены многочлена, двучлен, трёхчлен, подобные члены многочлена, приведение подобных членов многочлена,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многочлен стандартного вида, степень многочлена, нуль-многочлен.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 представление о многочлене, о действии приведения подобных членов многочлена, о стандартном виде многочлена, о полиноме.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(Р)- Выделяют и осознают то, что уже усвоено, осознают качество и уровень усвоения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 наиболее эффективные способы решения задачи в зависимости от конкретных условий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Умеют представлять конкретное содержание и сообщать его в письменной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13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Сложение многочленов, вычитание многочленов.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сложение и вычитание многочленов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Сличают способ своих действий с заданным эталоном, обнаруживают отклонения и отличия от эталона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Выдвигают и обосновывают гипотезы, предлагают способы их проверки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Обмениваются знаниями между членами группы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правила сложения и вычитания одночленов для упрощения выражений и решения уравнений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Вносят коррективы и дополнения в способ своих действий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Выражают структуру задачи разными средствами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конкретной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«Сложение и вычитание многочленов»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правила сложения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вычитания одночленов для упрощения выражений и решения уравнений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Вносят коррективы и дополнения в способ своих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Выражают структуру задачи разными средствами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положительную адекватную самооценку на основе заданных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критериев успешности учебной деятельности, ориентируются на анализ соответствия результатов требованиям конкретной учебной задачи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(К)– умеют организовывать учебное взаимодействие в группе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2 по теме «Степень с натуральным показателем. Одночлены. Многочлены Сложение и вычитание многочленов».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понимают причины 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критично относиться к своему мнению.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Правило умножения одночлена </w:t>
            </w:r>
            <w:r w:rsidRPr="009A0201">
              <w:rPr>
                <w:rFonts w:ascii="Times New Roman" w:hAnsi="Times New Roman" w:cs="Times New Roman"/>
              </w:rPr>
              <w:lastRenderedPageBreak/>
              <w:t>на многочлен.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 представление о распределительном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законе умножения, о вынесении общего множителя за скобки, об операции умножения многочлена на одночлен.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– Осознают качество и уровень усвоения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Умеют выводить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следствия из имеющихся в условии задачи данных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Планируют общие способы работы. Учатся согласовывать свои действия</w:t>
            </w:r>
          </w:p>
        </w:tc>
        <w:tc>
          <w:tcPr>
            <w:tcW w:w="13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положительную адекватную самооценку на основе заданных критериев успешности учебной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проявляют познавательный интерес к предмету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Проявляет положительное отношение к урокам математики, широкий интерес к способам решения познавательных задач, дают положительную оценку и самооценку результатов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2336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одночлена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на многочлен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умножение многочлена на одночлен, выносить за скобки одночленный множитель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Восстанавливают предметную ситуацию, описанную в задаче, путем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, упрощенного пересказа текста, с выделением только существенной для решения задачи информации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– Работают в группе. Учатся организовывать учебное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сотрудничество с учителем и сверстниками</w:t>
            </w:r>
          </w:p>
        </w:tc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25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 при решении задач.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27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1194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 при решении задач.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Правило умножения одночлена на многочлен.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29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Правило умножения многочлена на </w:t>
            </w:r>
            <w:r w:rsidRPr="009A0201">
              <w:rPr>
                <w:rFonts w:ascii="Times New Roman" w:hAnsi="Times New Roman" w:cs="Times New Roman"/>
              </w:rPr>
              <w:lastRenderedPageBreak/>
              <w:t>многочлен.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выполнять умножение многочленов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– Ставят учебную задачу на основе соотнесения того, что уже усвоено, и того, что еще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неизвестно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– Выбирают знаково-символические средства для построения модели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Общаются </w:t>
            </w:r>
            <w:r w:rsidRPr="009A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взаимодействуют с партнерами по совместной деятельности или обмену информацией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интерес к способам решения новых учебных задач, понимают причины успеха в учебной деятельности, дают положительную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оценку и самооценку результатов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Правило умножения многочлена на многочлен.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 при решении задач.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решать текстовые задачи, математическая модель которых содержит произведение многочленов.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Самостоятельно формулируют познавательную цель и строят действия в соответствии с ней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Выбирают, сопоставляют и обосновывают способы решения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Обмениваются знаниями. Развивают способность с помощью вопросов добывать недостающую информацию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 при решении задач.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многочленов на множители. Вынесение общего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множителя за скобки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многочлена на множители, вынесение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множителя за скобки.</w:t>
            </w:r>
          </w:p>
        </w:tc>
        <w:tc>
          <w:tcPr>
            <w:tcW w:w="69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Знают алгоритм отыскания общего множителя нескольких одночленов. Умеют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вынесение общего множителя за скобки по алгоритму.</w:t>
            </w:r>
          </w:p>
        </w:tc>
        <w:tc>
          <w:tcPr>
            <w:tcW w:w="10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– Сличают свой способ действия с эталоном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Выбирают, сопоставляют и обосновывают способы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решения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С достаточной полнотой и точностью выражают свои мысли в соответствии с задачами и условиями коммуникации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предмета, к способам решения новых учебных задач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 при решении математических задач.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приём вынесения общего множителя за скобки для упрощения вычислений, решения математических задач.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Вносят коррективы и дополнения в способ своих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Строят логические цепи рассуждений. Анализируют объект, выделяя существенные и несущественные признаки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(К)– Адекватно используют речевые средства для аргументации своей позиции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группировки.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Метод группировки.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разложение многочлена на множители способом группировки по алгоритму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Предвосхищают результат и уровень усвоения (какой будет результат?)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Выделяют обобщенный смысл и формальную структуру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Работают в группе. Придерживаются морально-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этических и психологических принципов общения и сотрудничества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способ группировки для упрощения вычислений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Умеют выводить следствия из имеющихся в условии задачи данных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Учатся организовывать учебное сотрудничество с учителем и сверстниками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Метод группировки.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разложение трёхчлена на множители способом группировки.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Выделяют и осознают то, что уже усвоено, осознают качество и уровень усвоения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Анализируют условия и требования задачи. Выражают смысл ситуации различными средствами (схемы, знаки)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 С достаточной полнотой и точностью выражают свои мысли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3 по  теме «Умножение одночлена на многочлен. 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Умножение многочлена на многочлен. Разложение многочленов на множители»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различные приёмы проверки правильности нахождения значения числового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понимают причины 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самостоятельно предполагают, какая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критично относиться к своему мнению.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18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Произведение разности и суммы двух выражений.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Формула сокращённого умножения, правило произведения разности и суммы двух выражений.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Знают, как разложить многочлен на множители с помощью формул сокращенного умножения в простейших случаях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Самостоятельно формулируют познавательную цель и строят действия в соответствии с ней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 наиболее эффективные способы решения задачи в зависимости от конкретных условий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Обмениваются знаниями между членами группы для принятия эффективных решений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Произведение разности и суммы двух выражений.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сокращённого умножения, правило произведения разности и суммы двух выражений.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раскладывать любой многочлен на множители с помощью формул сокращенного умножения.</w:t>
            </w:r>
          </w:p>
        </w:tc>
        <w:tc>
          <w:tcPr>
            <w:tcW w:w="10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</w:t>
            </w:r>
            <w:r w:rsidRPr="009A0201">
              <w:rPr>
                <w:rFonts w:ascii="Times New Roman" w:hAnsi="Times New Roman" w:cs="Times New Roman"/>
                <w:lang w:eastAsia="ru-RU"/>
              </w:rPr>
              <w:t xml:space="preserve"> Вносят коррективы и дополнения в способ своих действий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</w:t>
            </w:r>
            <w:r w:rsidRPr="009A0201">
              <w:rPr>
                <w:rFonts w:ascii="Times New Roman" w:hAnsi="Times New Roman" w:cs="Times New Roman"/>
                <w:lang w:eastAsia="ru-RU"/>
              </w:rPr>
              <w:t xml:space="preserve"> Выражают структуру задачи разными средствами. Выбирают, сопоставляют и обосновывают способы решения задачи</w:t>
            </w: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</w:t>
            </w:r>
            <w:r w:rsidRPr="009A0201">
              <w:rPr>
                <w:rFonts w:ascii="Times New Roman" w:hAnsi="Times New Roman" w:cs="Times New Roman"/>
                <w:lang w:eastAsia="ru-RU"/>
              </w:rPr>
              <w:t xml:space="preserve"> Учатся управлять </w:t>
            </w:r>
            <w:r w:rsidRPr="009A0201">
              <w:rPr>
                <w:rFonts w:ascii="Times New Roman" w:hAnsi="Times New Roman" w:cs="Times New Roman"/>
                <w:lang w:eastAsia="ru-RU"/>
              </w:rPr>
              <w:lastRenderedPageBreak/>
              <w:t>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самому себе свои отдельные ближайшие цели саморазвития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Произведение разности и суммы двух выражений.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сокращённого умножения, правило произведения разности и суммы двух выражений.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приём разложения на множители с помощью формул сокращённого умножения для упрощения вычислений и решения уравнений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успеха/неуспеха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Разность квадратов двух выражений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Формула разности квадратов двух выражений.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Выполняют деление обыкновенных дробей и смешанных чисел, 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выполнять различные роли в группе, сотрудничают в совместном решении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учителя; анализируют соответствие результатов требованиям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352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Разность квадратов двух выражений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Формула разности квадратов двух выражений.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Наблюдают за изменением решения задачи при изменении ее условия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составляют план выполнения задач; решают проблемы творческого и поискового характера.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самостоятельно предполагают, какая информация нужна для </w:t>
            </w:r>
            <w:r w:rsidRPr="009A0201">
              <w:rPr>
                <w:rFonts w:ascii="Times New Roman" w:hAnsi="Times New Roman" w:cs="Times New Roman"/>
              </w:rPr>
              <w:lastRenderedPageBreak/>
              <w:t>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взглянуть на ситуацию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учителя; анализируют соответствие </w:t>
            </w:r>
            <w:r w:rsidRPr="009A0201">
              <w:rPr>
                <w:rFonts w:ascii="Times New Roman" w:hAnsi="Times New Roman" w:cs="Times New Roman"/>
              </w:rPr>
              <w:lastRenderedPageBreak/>
              <w:t>результатов требованиям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Квадрат суммы и квадрат разности двух выражений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квадрата суммы двух выражений, формула квадрата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разности двух выражений.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приём разложения на множители с помощью формул сокращённого умножения для упрощения вычислений и решения уравнений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Сличают свой способ действия с эталоном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Выбирают, сопоставляют и обосновывают способы решения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представлять конкретное содержание и сообщать его в письменной и устной форме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Квадрат суммы и квадрат разности двух выражений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квадрата суммы двух выражений, формула квадрата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разности двух выражений.</w:t>
            </w:r>
          </w:p>
        </w:tc>
        <w:tc>
          <w:tcPr>
            <w:tcW w:w="69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Находят число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по данному значению его процентов; действуют по заданному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 самостоятельно составленному плану решения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выполнять различные роли в группе, сотрудничают в совместном решении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предмета, способам решения учебных задач; дают адекватную оценку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самооценку учебной деятельности; понимают причины успеха/неуспеха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Квадрат суммы и квадрат разности двух выражений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квадрата суммы двух выражений, формула квадрата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разности </w:t>
            </w:r>
            <w:r w:rsidRPr="009A0201">
              <w:rPr>
                <w:rFonts w:ascii="Times New Roman" w:hAnsi="Times New Roman" w:cs="Times New Roman"/>
              </w:rPr>
              <w:lastRenderedPageBreak/>
              <w:t>двух выражений.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Преобразование многочлена в квадрат суммы или разности двух выражений.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квадрата суммы двух выражений, формула квадрата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разности двух выражений, полный квадрат, выделение квадрата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двучлена.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Формировать умение преобразовывать многочлен в квадрат суммы или разности двух выражений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составляют план выполнения задач, решают проблемы творческого и поискового характера.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при необходимости отстаивать свою точку зрения, аргументируя ее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Преобразование многочлена в квадрат суммы или разности двух выражений.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. Закрепить навыки преобразовывать многочлен в квадрат суммы или разности двух выражений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преобразовывают модели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 целью выявления общих законов, определяющих предметную область.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взглянуть на ситуацию с иной позиции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договориться с людьми иных позиций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достижения, понимают причины 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Преобразовани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многочлена в квадрат суммы или разности двух выражений..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Обобщить и </w:t>
            </w:r>
            <w:r w:rsidRPr="009A0201">
              <w:rPr>
                <w:rFonts w:ascii="Times New Roman" w:hAnsi="Times New Roman" w:cs="Times New Roman"/>
              </w:rPr>
              <w:lastRenderedPageBreak/>
              <w:t>систематизировать знания и навыки преобразовывать многочлен в квадрат суммы или разности двух выражений.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– определяют цель </w:t>
            </w:r>
            <w:r w:rsidRPr="009A0201">
              <w:rPr>
                <w:rFonts w:ascii="Times New Roman" w:hAnsi="Times New Roman" w:cs="Times New Roman"/>
              </w:rPr>
              <w:lastRenderedPageBreak/>
              <w:t>учебной деятельности с помощью учителя и самостоятельно;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слушать других, принимать другую точку зрения, готовы изменить свою точку зрения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</w:t>
            </w:r>
            <w:r w:rsidRPr="009A0201">
              <w:rPr>
                <w:rFonts w:ascii="Times New Roman" w:hAnsi="Times New Roman" w:cs="Times New Roman"/>
              </w:rPr>
              <w:lastRenderedPageBreak/>
              <w:t>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организовывать учебное взаимодействие в группе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4 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теме «Ф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ормулы сокращенного умножения.»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понимают причины 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(К) – умеют критично относиться к своему мнению.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24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" w:type="pct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суммы кубов двух выражений, неполный квадрат разности, формула разности кубов двух выражений, неполный квадрат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суммы.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устраняют ошибки логического (в ходе решения) и арифметического (в вычислении) характера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 с помощью учителя и самостоятельно;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высказывать свою точку зрения и пытаются ее обосновать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различные приемы проверки правильности выполняемых заданий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дают адекватную самооценку учебной деятельности; анализируют соответствие результатов требованиям учебной задачи; понимают причины успеха/неуспеха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различных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разложения многочлена на множители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Вынесение общего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множителя за скобки, метод группировки,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 представление 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комбинированных приёмах разложения на множители: вынесение за скобки общего множителя, формулы сокращенного умножения, способ группировки, метод введения полного квадрата. 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- понимают причины своего неуспеха и находят </w:t>
            </w:r>
            <w:r w:rsidRPr="009A0201">
              <w:rPr>
                <w:rFonts w:ascii="Times New Roman" w:hAnsi="Times New Roman" w:cs="Times New Roman"/>
              </w:rPr>
              <w:lastRenderedPageBreak/>
              <w:t>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отличия в оценках одной и той же ситуации разными людьми,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скобки, метод группировки,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разложение многочленов на множители с помощью комбинации изученных приёмов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организовывают учебное взаимодействие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 (распределяют роли, договариваются  друг с другом)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достижения, понимают причины успеха в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различных способов разложения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многочлена на множители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Вынесение общего множителя за скобки,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группировки,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применять разложение многочлена на множители с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помощью комбинации различных приёмов для упрощения вычислений, решения уравнений.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– определяют цель учебной деятельности с помощью учителя и самостоятельно, </w:t>
            </w:r>
            <w:r w:rsidRPr="009A0201">
              <w:rPr>
                <w:rFonts w:ascii="Times New Roman" w:hAnsi="Times New Roman" w:cs="Times New Roman"/>
              </w:rPr>
              <w:lastRenderedPageBreak/>
              <w:t>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оформлять мысли в устной и письменной речи с учетом ситуаций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адекватно оценивают результаты своей учебной деятельности,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познавательный интерес к предмету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математического языка.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Математический язык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 формировании математического языка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организовать и планировать учебное сотрудничество с учителями 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 - следственные связи.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истории алгебры, математического языка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организовывать учебное взаимодействие в группе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0130FB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</w:t>
            </w:r>
            <w:r w:rsidRPr="00013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№ 5 по теме «Сумма и разность кубов двух выражений. Применение различных</w:t>
            </w:r>
            <w:r w:rsidRPr="00013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способов разложения многочлена на множители..»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Выполнение </w:t>
            </w:r>
            <w:r w:rsidRPr="009A0201">
              <w:rPr>
                <w:rFonts w:ascii="Times New Roman" w:hAnsi="Times New Roman" w:cs="Times New Roman"/>
              </w:rPr>
              <w:lastRenderedPageBreak/>
              <w:t>контрольной работы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приёмы проверки правильности нахождения значения числового выражения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понимают причины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критично относиться к своему мнению.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самому себе свои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10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Частота случайного события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shd w:val="clear" w:color="auto" w:fill="FFFFFF"/>
              </w:rPr>
              <w:t>Случайные события, частоты случайного события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понятии частоты случайного события, равновероятных величин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аргументировать свою позицию и координировать ее.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(Р)-осуществлять констатирующий и прогнозирующий  контроль по результату и способу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сотрудничества в разных ситуациях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C65DFF">
        <w:trPr>
          <w:gridAfter w:val="2"/>
          <w:wAfter w:w="15" w:type="pct"/>
          <w:trHeight w:val="57"/>
          <w:jc w:val="center"/>
        </w:trPr>
        <w:tc>
          <w:tcPr>
            <w:tcW w:w="4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Функции. (13 ч+1 ч т.в.+1 ч резерв)</w:t>
            </w:r>
          </w:p>
        </w:tc>
      </w:tr>
      <w:tr w:rsidR="00C65DFF" w:rsidRPr="009A0201" w:rsidTr="00C65DFF">
        <w:trPr>
          <w:gridAfter w:val="1"/>
          <w:wAfter w:w="3" w:type="pct"/>
          <w:trHeight w:val="773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Связи между величинами. Функция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модель, независимая переменная,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зависимая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переменная, функция, функциональная зависимость, аргумент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функции, область определения функции, значение функции, область значений функции.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lang w:eastAsia="ru-RU"/>
              </w:rPr>
              <w:lastRenderedPageBreak/>
              <w:t xml:space="preserve">Знают определение числовой функции, области определения и </w:t>
            </w:r>
            <w:r w:rsidRPr="009A0201">
              <w:rPr>
                <w:rFonts w:ascii="Times New Roman" w:hAnsi="Times New Roman" w:cs="Times New Roman"/>
                <w:lang w:eastAsia="ru-RU"/>
              </w:rPr>
              <w:lastRenderedPageBreak/>
              <w:t xml:space="preserve">области значения функции. 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– работают по составленному плану, используют наряду с основными и </w:t>
            </w:r>
            <w:r w:rsidRPr="009A0201"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организовывают учебное взаимодействие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 (распределяют роли, договариваются  друг с другом)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</w:t>
            </w:r>
            <w:r w:rsidRPr="009A0201">
              <w:rPr>
                <w:rFonts w:ascii="Times New Roman" w:hAnsi="Times New Roman" w:cs="Times New Roman"/>
              </w:rPr>
              <w:lastRenderedPageBreak/>
              <w:t>математики, широкий интерес к новому учебному материалу, способам решения новых учебных задач, доброжелательное отношение к сверстникам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Связи между величинами. Функция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lang w:eastAsia="ru-RU"/>
              </w:rPr>
              <w:t>Могут находить область определения функции; объяснить изученные положения на самостоятельно подобранных конкретных примерах.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выполнять различные роли в группе, сотрудничают в совместном решении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функции: описательный, с помощью формулы,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табличный.</w:t>
            </w:r>
          </w:p>
        </w:tc>
        <w:tc>
          <w:tcPr>
            <w:tcW w:w="69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lang w:eastAsia="ru-RU"/>
              </w:rPr>
              <w:lastRenderedPageBreak/>
              <w:t>Имеют представление о способах задания функции: с помощью формул, табличном, описательный.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составляют план выполнения задач, решают проблемы творческого и поискового характера.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умеют самостоятельно предполагать, какая информация нужна для </w:t>
            </w:r>
            <w:r w:rsidRPr="009A0201">
              <w:rPr>
                <w:rFonts w:ascii="Times New Roman" w:hAnsi="Times New Roman" w:cs="Times New Roman"/>
              </w:rPr>
              <w:lastRenderedPageBreak/>
              <w:t>решения предметной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при необходимости отстаивают свою точку зрения, аргументируя ее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математики, широкий интерес к новому учебному материалу, способам решения новых учебных </w:t>
            </w:r>
            <w:r w:rsidRPr="009A0201">
              <w:rPr>
                <w:rFonts w:ascii="Times New Roman" w:hAnsi="Times New Roman" w:cs="Times New Roman"/>
              </w:rPr>
              <w:lastRenderedPageBreak/>
              <w:t>задач, доброжелательное отношение к сверстникам; дают адекватную оценку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1631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функции: описательный, с помощью формулы,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табличный.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 с помощью учителя и самостоятельно,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сжатом, выборочном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организовывать учебное взаимодействие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График функции.</w:t>
            </w:r>
          </w:p>
        </w:tc>
        <w:tc>
          <w:tcPr>
            <w:tcW w:w="69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Имеют представление о понятие график функции.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преобразовывают модели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 целью выявления общих законов, определяющих предметную область.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взглянуть на ситуацию с иной позиции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учителя; анализируют соответствие результатов требованиям конкретной учебной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График функции.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Закрепляют знание о графики функции.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в диалоге с учителем совершенствуют критерии оценки и пользуются ими в ходе оценки и самооценки.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оформлять мысли в устной и письменной речи с учетом ситуаций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математики, способам решения учебных задач; дают позитивную оценку и самооценку учебной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деятельности; адекватно воспринимают оценку учителя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Линейная функция, её график и свойства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функция, график линейной функции, прямая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пропор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 w:rsidRPr="009A0201">
              <w:rPr>
                <w:rFonts w:ascii="Times New Roman" w:hAnsi="Times New Roman" w:cs="Times New Roman"/>
              </w:rPr>
              <w:t>циональность</w:t>
            </w:r>
            <w:proofErr w:type="spellEnd"/>
            <w:r w:rsidRPr="009A02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понятие линейной функции и прямой пропорциональности, знакомятся  со свойствами линейной функции, формулируют навык построения графика линейной функции.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 Выделяют и формулируют проблему. Выбирают основания и критерии для сравнения, классификации объектов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С достаточной полнотой и точностью выражают свои мысли в соответствии с задачами  коммуникации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функция, её график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функция, график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линейной функции, прямая пропорциональность.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Закрепляют знания о линейной  функции  и ее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свойствах, умеют применять  свойства линейной функции при решении задач.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-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(П) - Выделяют обобщенный смысл и формальную структуру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Вступают в диалог, участвуют в коллективном обсуждении проблем, умеют слушать и слышать друг друга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проявляют познавательный интерес к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изучению предмета, дают положительную оценку и самооценку результатам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Линейная функция, её график и свойства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преобразовывать линейное уравнение к виду линейной функции у =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кх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+ т, находить значение функции при заданном значении аргумента, находить значение аргумента при заданном значении функции; строить график линейной функции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Предвосхищают результат и уровень усвоения (какой будет результат?)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Проводят анализ способов решения задач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1432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Линейная функция, её график и свойства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Пошагово контролируют правильность и полноту выполнения алгоритма </w:t>
            </w:r>
            <w:r w:rsidRPr="009A0201">
              <w:rPr>
                <w:rFonts w:ascii="Times New Roman" w:hAnsi="Times New Roman" w:cs="Times New Roman"/>
              </w:rPr>
              <w:lastRenderedPageBreak/>
              <w:t>выполнения заданий по повторяемой теме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lastRenderedPageBreak/>
              <w:t>(Р)</w:t>
            </w:r>
            <w:r w:rsidRPr="009A0201">
              <w:rPr>
                <w:rFonts w:ascii="Times New Roman" w:hAnsi="Times New Roman" w:cs="Times New Roman"/>
              </w:rPr>
              <w:t>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 xml:space="preserve">(П) </w:t>
            </w:r>
            <w:r w:rsidRPr="009A0201">
              <w:rPr>
                <w:rFonts w:ascii="Times New Roman" w:hAnsi="Times New Roman" w:cs="Times New Roman"/>
              </w:rPr>
              <w:t>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lastRenderedPageBreak/>
              <w:t>(К)</w:t>
            </w:r>
            <w:r w:rsidRPr="009A0201">
              <w:rPr>
                <w:rFonts w:ascii="Times New Roman" w:hAnsi="Times New Roman" w:cs="Times New Roman"/>
              </w:rPr>
              <w:t xml:space="preserve"> – умеют организовывать учебное взаимодействие в группе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" w:type="pct"/>
            <w:tcBorders>
              <w:right w:val="single" w:sz="4" w:space="0" w:color="auto"/>
            </w:tcBorders>
          </w:tcPr>
          <w:p w:rsidR="00A74B20" w:rsidRPr="009A0201" w:rsidRDefault="00A74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right w:val="single" w:sz="4" w:space="0" w:color="auto"/>
            </w:tcBorders>
          </w:tcPr>
          <w:p w:rsidR="00A74B20" w:rsidRPr="009A0201" w:rsidRDefault="00A74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6 по теме «Функции »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делают предположения об информации, которая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" w:type="pct"/>
            <w:tcBorders>
              <w:right w:val="single" w:sz="4" w:space="0" w:color="auto"/>
            </w:tcBorders>
          </w:tcPr>
          <w:p w:rsidR="00A74B20" w:rsidRPr="009A0201" w:rsidRDefault="00A74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gridSpan w:val="2"/>
            <w:tcBorders>
              <w:right w:val="single" w:sz="4" w:space="0" w:color="auto"/>
            </w:tcBorders>
          </w:tcPr>
          <w:p w:rsidR="00A74B20" w:rsidRPr="009A0201" w:rsidRDefault="00A74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Вероятности противоположных событий.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Противоположные события, вероятность, сумма вероятности противоположных событий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Научиться находить вероятность противоположных событий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аргументировать свою позицию и координировать ее.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(Р)-осуществлять констатирующий и прогнозирующий  контроль по результату и способу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сотрудничества в разных ситуациях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C65DFF">
        <w:trPr>
          <w:gridAfter w:val="2"/>
          <w:wAfter w:w="15" w:type="pct"/>
          <w:trHeight w:val="57"/>
          <w:jc w:val="center"/>
        </w:trPr>
        <w:tc>
          <w:tcPr>
            <w:tcW w:w="4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линейных уравнений с двумя переменными (20 ч+1 ч комбинаторика+1 ч т.в.+2 ист. алгебры+1 ч резерв)</w:t>
            </w: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переменными, решение уравнения с двумя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переменными, решить уравнение, свойства уравнений с двумя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переменными, график уравнения, гипербола.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Знают понятия: система уравнений, решение системы уравнений. Умеют определять, является ли пара чисел решением системы уравнений, решать систему линейных уравнений графическим способом.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- определять цель учебной деятельности с помощью учителя и самостоятельно, искать средства ее осуществления.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устанавливать причинно-следственные связи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(К) - адекватно использовать речевые средства для дискуссии и аргументации своей позиции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E6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графически систему уравнений; объяснять, почему система не имеет решений, имеет единственное решение, имеет бесконечное множество решений.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составлять план и последовательность действий.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составлять целое из частей, самостоятельно достраивая, восполняя недостающие компоненты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уметь представлять конкретное содержание и сообщать его в письменной и устной форме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3554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переменными, график линейного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приводить примеры линейных уравнений с двумя переменными , определять является ли пара чисел решением  данного линейного уравнения с двумя переменными, умеют строить  графики линейного уравнения с двумя переменными.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обнаруживают и формулируют учебную проблему совместно с учителем.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уважительно относиться к позиции другого, пытаются договориться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20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Умеют строить график  линейного уравнения с двумя переменными. Знают как применять свойства линейного уравнения с двумя переменными при решении задач.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(Р)– составляют план выполнения задач, решают проблемы творческого и поискового характера.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(К)– умеют принимать точку зрения другого, для этого владеют приемами слушания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Как зародилась идея координат Л.Ф. Магницкий. П.Л. Чебышев.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Н.И. Лобачевский. В.Я.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Буняковский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. А.Н. Колмогоров.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Идея координат.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Л.Ф. Магницкий. П.Л.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Чебышев. Н.И. Лобачевский. В.Я.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Буняковский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. А.Н. Колмогоров.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иметь представления о появлении координат 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 - организовать и планировать учебное сотрудничество с учителями 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(Р)- формировать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мотивации к изучению истории математики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3331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Общее решение уравнений, система уравнений, система двух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линейных уравнений с двумя переменными, решение системы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уравнений с двумя переменными, графический метод решения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системы двух линейных уравнений с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переменными, количество решений системы двух линейных уравнений с двумя переменными.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Умеют решать системы уравнений с двумя переменными. Знают как определять количество решений системы двух линейных уравнения с двумя переменными 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-Вступают в диалог, участвуют в коллективном обсуждении проблем, умеют слушать и слышать друг друга.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-Сличают свой способ действия с эталоном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Выделяют количественные характеристики объектов, заданные словами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графически систему уравнений; объяснять, почему система не имеет решений, имеет единственное решение, имеет бесконечное множество решений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- Вносят коррективы и дополнения в способ своих действий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структуру задачи разными средствами. Выбирают, сопоставляют и обосновывают способы решения задачи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Умеют (или развивают способность) брать на себя инициативу в организации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совместного действия 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систем линейных уравнений методом подстановки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Метод подстановки, алгоритм решения системы двух линейных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уравнений с двумя переменными методом </w:t>
            </w:r>
            <w:r w:rsidRPr="009A0201">
              <w:rPr>
                <w:rFonts w:ascii="Times New Roman" w:hAnsi="Times New Roman" w:cs="Times New Roman"/>
              </w:rPr>
              <w:lastRenderedPageBreak/>
              <w:t>подстановки.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Знают алгоритм решения системы линейных уравнений методом подстановки. Умеют решать системы двух линейных уравнений методом подстановки по алгоритму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- Сличают способ и результат своих действий с заданным эталоном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рассуждений. Устанавливают причинно-следственные связи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Регулируют собственную деятельность посредством речевых действий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3409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подстановки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системы двух линейных уравнений методом подстановки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Вносят коррективы и дополнения в способ своих действий.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Newton-Regular" w:hAnsi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-Выбирают наиболее эффективные способы решения задачи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Работают в группе. Придерживаются  психологических принципов общения и сотрудничества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положительное отношение к урокам, адекватно оценивают результаты своей учебной деятельности, понимают причины успеха в учебной деятельности, принимают и осваивают социальную роль ученика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сложения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Метод сложения, алгоритм решения системы двух линейных уравнений с двумя переменными методом сложения.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Знают алгоритм решения системы линейных уравнений методом алгебраического сложения. Умеют решать системы двух линейных уравнений методом подстановки по алгоритму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Сличают способ и результат своих действий с заданным эталоном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формулируют проблему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брать на себя инициативу в организации совместного действия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учебной деятельности, дают оценку результатам своей учебной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сложения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системы двух линейных уравнений методом алгебраического сложения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Вносят коррективы и дополнения в способ своих действий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Выбирают, сопоставляют и обосновывают способы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решения задач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Определяют цели и функции участников, способы взаимодействия 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понимают причины успеха в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сложения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линейных уравнений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Задачи, в которых используют системы двух линейных уравнений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двумя переменными как математические модели реальных ситуаций.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системе двух линейных уравнений с двумя переменными. Знают, как составить математическую модель реальной ситуации.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Составляют план и последовательность действий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своей учебной деятельности, проявляют интерес к предмету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с помощью систем линейных уравнений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решать текстовые задачи с помощью системы линейных уравнений на движение по дороге и реке.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Определяют последовательность промежуточных целей с учетом конечного результата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Проводят анализ способов решения задач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представлять конкретное содержание и сообщать его в письменной и устной форме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оценку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проценты и части с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систем линейных уравнений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решать текстовые задачи с помощью системы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линейных уравнений на части, на числовые величины и проценты.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(Р)-  Регулируют процесс выполнения задачи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Создают алгоритмы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при решении проблем творческого характера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С достаточной полнотой и точностью выражают свои мысли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познавательных задач,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Как строили мост между геометрией и алгеброй. Ф. Виет. П. Ферма. Р. Декарт.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Ф. Виет. П. Ферма. Р. Декарт.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истории алгебры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 - организовать и планировать учебное сотрудничество с учителями 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3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истории алгебры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 xml:space="preserve">(Р) </w:t>
            </w:r>
            <w:r w:rsidRPr="009A0201">
              <w:rPr>
                <w:rFonts w:ascii="Times New Roman" w:hAnsi="Times New Roman" w:cs="Times New Roman"/>
              </w:rPr>
              <w:t>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 xml:space="preserve">(П) </w:t>
            </w:r>
            <w:r w:rsidRPr="009A0201">
              <w:rPr>
                <w:rFonts w:ascii="Times New Roman" w:hAnsi="Times New Roman" w:cs="Times New Roman"/>
              </w:rPr>
              <w:t>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>(К)</w:t>
            </w:r>
            <w:r w:rsidRPr="009A0201">
              <w:rPr>
                <w:rFonts w:ascii="Times New Roman" w:hAnsi="Times New Roman" w:cs="Times New Roman"/>
              </w:rPr>
              <w:t xml:space="preserve"> – умеют организовывать учебное взаимодействие в группе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2336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№7 по теме «Системы линейных уравнений с двумя переменными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делают предположения об информации, которая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ошибок допущенных в контрольной работе.  Работа у доски и в тетрадях.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Вероятности противоположных событий.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Противоположные события. сумма вероятности противоп. событий.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правила  вероятности противоположных событий.  Строить математически грамотные речевые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конструкции</w:t>
            </w: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К)- Умение адекватно использовать речевые средства для аргументации своей позиции</w:t>
            </w: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(Р)-Планировать пути достижения целей, предвидеть уровень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знаний.</w:t>
            </w: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(П)-самостоятельно выделять и формулировать познавательную цель.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контролировать  процесс и результат учебной математической деятельности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413C64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Комбинаторное правило умножения</w:t>
            </w:r>
            <w:r w:rsidRPr="00413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Правило умножения для комбинаторных задач.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Используют различные методы решения комбинаторных задач:(простого перебора, построения дерева вариантов, составления таблицы, используя правило умножения).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(К) - ориентируются на разнообразие способов решения комбинаторных задач; (Р) - умеют планировать свои действия, реализовывать их и осуществлять самоконтроль, (П) - умеют участвовать в диалоге, развернуто обосновывать свои суждения.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Осознают важность и необходимость стохастических знаний для каждого человека.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4B20" w:rsidRPr="009A020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C65DFF">
        <w:trPr>
          <w:gridAfter w:val="2"/>
          <w:wAfter w:w="15" w:type="pct"/>
          <w:trHeight w:val="57"/>
          <w:jc w:val="center"/>
        </w:trPr>
        <w:tc>
          <w:tcPr>
            <w:tcW w:w="4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Итоговое повторение курса алгебры 7 класс 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10 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ч. +2 ч ист. </w:t>
            </w:r>
            <w:proofErr w:type="spellStart"/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+ 2 ч. Комбинаторика+3 резерв</w:t>
            </w: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Линейное уравнение с одной переменной.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решать линейные уравнения с одной переменной. использовать при решении текстовых задач.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(К) -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нормами родного языка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Степень с натуральным показателем. Одночлены. Многочлены. Сложение и вычитание многочленов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Используют свойства степени с натуральным показателем, правила сложения и вычитания многочленов при решении упражнений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(К) -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Умножение одночлена на многочлен. Разложение многочлена на множители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правила умножения одночлена на многочлен, правила разложения многочлена на многочлен.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Формулы сокращенного умножения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формулы сокращенного умножения для упрощения выражений, решения уравнений.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Сумма и разность кубов двух выражений. Применение различных способов разложения многочлена на множители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формулы сокращенного умножения для упрощения выражений, решения уравнений.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Линейная функция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находить координаты точек пересечения графика с координатными осями, координаты точки пересечения графиков двух линейных функций, наибольшее и наименьшее значения функции на заданном промежутке.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Выделяют и осознают то, что уже усвоено, осознают качество и уровень усвоения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– Выбирают наиболее эффективные способы решения задачи в зависимости от конкретных условий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используют речевые средства для аргументации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Системы линейных уравнений с двумя переменными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системы двух линейных уравнений, выбирая наиболее рациональный путь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– Осознают качество и уровень усвоения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Восстанавливают предметную ситуацию, описанную в задаче, с выделением существенной для решения задачи информации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Учатся контролировать, корректировать и оценивать  действия партнера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контрольной работе.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Подготовка контрольной работе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– Осознают качество и уровень усвоения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Восстанавливают предметную ситуацию, описанную в задаче, с выделением существенной для решения задачи информации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Учатся контролировать, корректировать и оценивать  действия партнера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(№ 8)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К)-управлять своим поведением ( контроль, </w:t>
            </w:r>
            <w:proofErr w:type="spellStart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, оценка своего результата).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(Р)-формировать способность к мобилизации сил и энергии, способность к волевому усилию в преодолении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(П)-выбирать наиболее эффективные способы решения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ошибок допущенных в контрольной работе.  Работа у доски и в тетрадях.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себя, как движущую силу, способность к мобилизации, к преодолению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277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Алгебра в историческом развитии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Защита проектов.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проекты по истории развития алгебры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Защита и анализ работы по подготовленному проекту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управлять своим поведением (контроль, самоконтроль, оценка своего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последовательности промежуточных целей с учетом конечного результата.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  уметь осуществлять сравнение и классификацию по заданным критериям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Алгебра в историческом развитии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Защита проектов.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проекты по истории развития алгебры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Защита и анализ работы по подготовленному проекту.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управлять своим поведением (контроль, самоконтроль, оценка своего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последовательности промежуточных целей с учетом конечного результата 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уметь осуществлять сравнение и классификацию по заданным критериям.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4B0D1A" w:rsidP="00FD7CFB">
            <w:pPr>
              <w:pStyle w:val="2"/>
              <w:rPr>
                <w:b w:val="0"/>
                <w:bCs w:val="0"/>
                <w:color w:val="auto"/>
              </w:rPr>
            </w:pPr>
            <w:hyperlink r:id="rId9" w:tgtFrame="_blank" w:history="1">
              <w:r w:rsidR="00A74B20" w:rsidRPr="009A0201">
                <w:rPr>
                  <w:rStyle w:val="ad"/>
                  <w:b w:val="0"/>
                  <w:bCs w:val="0"/>
                  <w:u w:val="none"/>
                </w:rPr>
                <w:t>Решение комбинаторных задач с помощью правила умножения</w:t>
              </w:r>
            </w:hyperlink>
          </w:p>
          <w:p w:rsidR="00A74B20" w:rsidRPr="009A0201" w:rsidRDefault="00A74B20" w:rsidP="00FD7CFB">
            <w:pPr>
              <w:spacing w:after="0" w:line="240" w:lineRule="auto"/>
              <w:ind w:right="13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Перебор всех возможных комбинаций. определение комбинаторных задач. дерево возможных вариантов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комбинаторных задач. Осуществлять перебор возможных комбинаций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поддерживать инициативное сотрудничество в поиске и сборе информации.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новый уровень отношения к самому себе как субъекту деятельности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  уметь осуществлять сравнение и классификацию по заданным критериям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 познавательного интереса к изучению нового.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4B0D1A" w:rsidP="00FD7CFB">
            <w:pPr>
              <w:pStyle w:val="2"/>
              <w:rPr>
                <w:b w:val="0"/>
                <w:bCs w:val="0"/>
                <w:color w:val="auto"/>
              </w:rPr>
            </w:pPr>
            <w:hyperlink r:id="rId10" w:tgtFrame="_blank" w:history="1">
              <w:r w:rsidR="00A74B20" w:rsidRPr="009A0201">
                <w:rPr>
                  <w:rStyle w:val="ad"/>
                  <w:b w:val="0"/>
                  <w:bCs w:val="0"/>
                  <w:u w:val="none"/>
                </w:rPr>
                <w:t>Решение комбинаторных задач с помощью правила умножения</w:t>
              </w:r>
            </w:hyperlink>
          </w:p>
          <w:p w:rsidR="00A74B20" w:rsidRPr="009A0201" w:rsidRDefault="00A74B20" w:rsidP="00FD7CFB">
            <w:pPr>
              <w:spacing w:after="0" w:line="240" w:lineRule="auto"/>
              <w:ind w:right="13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Правило умножения для комбинаторных задач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правило умножения для комбинаторных задач.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слушать партнера, формулировать , аргументировать и отстаивать свое мнение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(Р)-составлять план и последовательность действий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аргументировать и отстаивать свое мнение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(Р)-составлять план и последовательность действий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FF" w:rsidRPr="009A0201" w:rsidTr="00C65DFF">
        <w:trPr>
          <w:gridAfter w:val="1"/>
          <w:wAfter w:w="3" w:type="pct"/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0B6403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0B6403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0428" w:rsidRPr="000B6403" w:rsidSect="003760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BDB" w:rsidRDefault="00485BDB" w:rsidP="00F1507F">
      <w:pPr>
        <w:spacing w:after="0" w:line="240" w:lineRule="auto"/>
      </w:pPr>
      <w:r>
        <w:separator/>
      </w:r>
    </w:p>
  </w:endnote>
  <w:endnote w:type="continuationSeparator" w:id="1">
    <w:p w:rsidR="00485BDB" w:rsidRDefault="00485BDB" w:rsidP="00F1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Newton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20" w:rsidRDefault="004B0D1A">
    <w:pPr>
      <w:pStyle w:val="ab"/>
      <w:jc w:val="right"/>
      <w:rPr>
        <w:rFonts w:cs="Times New Roman"/>
      </w:rPr>
    </w:pPr>
    <w:fldSimple w:instr=" PAGE   \* MERGEFORMAT ">
      <w:r w:rsidR="00835C5F">
        <w:rPr>
          <w:noProof/>
        </w:rPr>
        <w:t>51</w:t>
      </w:r>
    </w:fldSimple>
  </w:p>
  <w:p w:rsidR="00A74B20" w:rsidRDefault="00A74B20">
    <w:pPr>
      <w:pStyle w:val="ab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BDB" w:rsidRDefault="00485BDB" w:rsidP="00F1507F">
      <w:pPr>
        <w:spacing w:after="0" w:line="240" w:lineRule="auto"/>
      </w:pPr>
      <w:r>
        <w:separator/>
      </w:r>
    </w:p>
  </w:footnote>
  <w:footnote w:type="continuationSeparator" w:id="1">
    <w:p w:rsidR="00485BDB" w:rsidRDefault="00485BDB" w:rsidP="00F1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7EDAD8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170F4B7A"/>
    <w:multiLevelType w:val="multilevel"/>
    <w:tmpl w:val="730C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1855224C"/>
    <w:multiLevelType w:val="singleLevel"/>
    <w:tmpl w:val="9E7EDAD8"/>
    <w:lvl w:ilvl="0">
      <w:numFmt w:val="decimal"/>
      <w:lvlText w:val="*"/>
      <w:lvlJc w:val="left"/>
    </w:lvl>
  </w:abstractNum>
  <w:abstractNum w:abstractNumId="7">
    <w:nsid w:val="192316A3"/>
    <w:multiLevelType w:val="multilevel"/>
    <w:tmpl w:val="6136AF0E"/>
    <w:lvl w:ilvl="0">
      <w:start w:val="1"/>
      <w:numFmt w:val="decimal"/>
      <w:lvlText w:val="%1."/>
      <w:lvlJc w:val="left"/>
      <w:rPr>
        <w:rFonts w:ascii="Century Schoolbook" w:eastAsia="Times New Roman" w:hAnsi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5203B"/>
    <w:multiLevelType w:val="hybridMultilevel"/>
    <w:tmpl w:val="B86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4578B"/>
    <w:multiLevelType w:val="hybridMultilevel"/>
    <w:tmpl w:val="8ADA3E74"/>
    <w:lvl w:ilvl="0" w:tplc="1FE874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44EB0"/>
    <w:multiLevelType w:val="hybridMultilevel"/>
    <w:tmpl w:val="DC845310"/>
    <w:lvl w:ilvl="0" w:tplc="C4BAC508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A2E50B0"/>
    <w:multiLevelType w:val="multilevel"/>
    <w:tmpl w:val="8D6E5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cs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C62215"/>
    <w:multiLevelType w:val="hybridMultilevel"/>
    <w:tmpl w:val="3C863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222524E"/>
    <w:multiLevelType w:val="hybridMultilevel"/>
    <w:tmpl w:val="1A1E7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728A3"/>
    <w:multiLevelType w:val="multilevel"/>
    <w:tmpl w:val="8146D51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791CE8"/>
    <w:multiLevelType w:val="hybridMultilevel"/>
    <w:tmpl w:val="E6AABC3A"/>
    <w:lvl w:ilvl="0" w:tplc="AB16E94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A2725"/>
    <w:multiLevelType w:val="multilevel"/>
    <w:tmpl w:val="D65C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F9C37EE"/>
    <w:multiLevelType w:val="multilevel"/>
    <w:tmpl w:val="D94842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1478AE"/>
    <w:multiLevelType w:val="multilevel"/>
    <w:tmpl w:val="E55A6B16"/>
    <w:lvl w:ilvl="0">
      <w:start w:val="6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284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BC2778"/>
    <w:multiLevelType w:val="hybridMultilevel"/>
    <w:tmpl w:val="56E60824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7F2473A"/>
    <w:multiLevelType w:val="hybridMultilevel"/>
    <w:tmpl w:val="02A6EE42"/>
    <w:lvl w:ilvl="0" w:tplc="F746D906">
      <w:start w:val="1"/>
      <w:numFmt w:val="decimal"/>
      <w:lvlText w:val="%1."/>
      <w:lvlJc w:val="left"/>
      <w:pPr>
        <w:ind w:left="398" w:hanging="360"/>
      </w:pPr>
      <w:rPr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9E2C72"/>
    <w:multiLevelType w:val="hybridMultilevel"/>
    <w:tmpl w:val="7D12A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8699E"/>
    <w:multiLevelType w:val="hybridMultilevel"/>
    <w:tmpl w:val="3FD07512"/>
    <w:lvl w:ilvl="0" w:tplc="23783D1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D075404"/>
    <w:multiLevelType w:val="hybridMultilevel"/>
    <w:tmpl w:val="65920C4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9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6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0">
    <w:abstractNumId w:val="2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3"/>
  </w:num>
  <w:num w:numId="16">
    <w:abstractNumId w:val="2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8"/>
  </w:num>
  <w:num w:numId="20">
    <w:abstractNumId w:val="17"/>
  </w:num>
  <w:num w:numId="21">
    <w:abstractNumId w:val="14"/>
  </w:num>
  <w:num w:numId="22">
    <w:abstractNumId w:val="10"/>
  </w:num>
  <w:num w:numId="23">
    <w:abstractNumId w:val="25"/>
  </w:num>
  <w:num w:numId="24">
    <w:abstractNumId w:val="9"/>
  </w:num>
  <w:num w:numId="25">
    <w:abstractNumId w:val="18"/>
  </w:num>
  <w:num w:numId="26">
    <w:abstractNumId w:val="5"/>
  </w:num>
  <w:num w:numId="27">
    <w:abstractNumId w:val="11"/>
  </w:num>
  <w:num w:numId="28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isplayBackgroundShape/>
  <w:embedSystemFonts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77399"/>
    <w:rsid w:val="000130FB"/>
    <w:rsid w:val="00014A72"/>
    <w:rsid w:val="00037F06"/>
    <w:rsid w:val="00056102"/>
    <w:rsid w:val="00061909"/>
    <w:rsid w:val="00063CA4"/>
    <w:rsid w:val="000666C6"/>
    <w:rsid w:val="00074953"/>
    <w:rsid w:val="00087067"/>
    <w:rsid w:val="00094942"/>
    <w:rsid w:val="000A0AAD"/>
    <w:rsid w:val="000B6403"/>
    <w:rsid w:val="000F3196"/>
    <w:rsid w:val="000F4799"/>
    <w:rsid w:val="000F79ED"/>
    <w:rsid w:val="00105FC0"/>
    <w:rsid w:val="00106B9D"/>
    <w:rsid w:val="00117EDB"/>
    <w:rsid w:val="0016285A"/>
    <w:rsid w:val="001706BC"/>
    <w:rsid w:val="00177659"/>
    <w:rsid w:val="001A5E7F"/>
    <w:rsid w:val="001B707B"/>
    <w:rsid w:val="001C22FC"/>
    <w:rsid w:val="001D0354"/>
    <w:rsid w:val="002002F3"/>
    <w:rsid w:val="00215352"/>
    <w:rsid w:val="00222863"/>
    <w:rsid w:val="00222A43"/>
    <w:rsid w:val="0025747E"/>
    <w:rsid w:val="0027766D"/>
    <w:rsid w:val="002925AD"/>
    <w:rsid w:val="002D31DD"/>
    <w:rsid w:val="002E38A9"/>
    <w:rsid w:val="00303FAC"/>
    <w:rsid w:val="003279F5"/>
    <w:rsid w:val="00334A96"/>
    <w:rsid w:val="00354AFC"/>
    <w:rsid w:val="00355ACC"/>
    <w:rsid w:val="003726BB"/>
    <w:rsid w:val="0037380A"/>
    <w:rsid w:val="00376087"/>
    <w:rsid w:val="003819BD"/>
    <w:rsid w:val="004036BA"/>
    <w:rsid w:val="00413C64"/>
    <w:rsid w:val="00416076"/>
    <w:rsid w:val="00431402"/>
    <w:rsid w:val="00440AE3"/>
    <w:rsid w:val="00446423"/>
    <w:rsid w:val="00472C34"/>
    <w:rsid w:val="00485BDB"/>
    <w:rsid w:val="00496AB2"/>
    <w:rsid w:val="004A30EE"/>
    <w:rsid w:val="004B0D1A"/>
    <w:rsid w:val="004C3F4F"/>
    <w:rsid w:val="004F3F08"/>
    <w:rsid w:val="0050299C"/>
    <w:rsid w:val="0050447B"/>
    <w:rsid w:val="005326FD"/>
    <w:rsid w:val="005425AC"/>
    <w:rsid w:val="005541B1"/>
    <w:rsid w:val="00563D11"/>
    <w:rsid w:val="00576387"/>
    <w:rsid w:val="00587408"/>
    <w:rsid w:val="005960A2"/>
    <w:rsid w:val="0059620F"/>
    <w:rsid w:val="005E0260"/>
    <w:rsid w:val="006006E9"/>
    <w:rsid w:val="00630C18"/>
    <w:rsid w:val="00636A02"/>
    <w:rsid w:val="006628E7"/>
    <w:rsid w:val="006646E9"/>
    <w:rsid w:val="00665A57"/>
    <w:rsid w:val="006946CF"/>
    <w:rsid w:val="00696E2A"/>
    <w:rsid w:val="006B0534"/>
    <w:rsid w:val="006B208D"/>
    <w:rsid w:val="006C1B23"/>
    <w:rsid w:val="006C54CF"/>
    <w:rsid w:val="006D6806"/>
    <w:rsid w:val="007200D4"/>
    <w:rsid w:val="00721FCF"/>
    <w:rsid w:val="007350A1"/>
    <w:rsid w:val="00736675"/>
    <w:rsid w:val="0073722D"/>
    <w:rsid w:val="00740428"/>
    <w:rsid w:val="00740DF7"/>
    <w:rsid w:val="0074353D"/>
    <w:rsid w:val="00765F65"/>
    <w:rsid w:val="007750B6"/>
    <w:rsid w:val="007A611F"/>
    <w:rsid w:val="007A6637"/>
    <w:rsid w:val="007C0942"/>
    <w:rsid w:val="007D5BF1"/>
    <w:rsid w:val="007E1015"/>
    <w:rsid w:val="00803F5D"/>
    <w:rsid w:val="008129DC"/>
    <w:rsid w:val="00835C5F"/>
    <w:rsid w:val="00842298"/>
    <w:rsid w:val="008530EB"/>
    <w:rsid w:val="00872E03"/>
    <w:rsid w:val="008730F4"/>
    <w:rsid w:val="00890129"/>
    <w:rsid w:val="00890647"/>
    <w:rsid w:val="00891D45"/>
    <w:rsid w:val="008E7343"/>
    <w:rsid w:val="00934198"/>
    <w:rsid w:val="009401BD"/>
    <w:rsid w:val="00947D7B"/>
    <w:rsid w:val="00972A2B"/>
    <w:rsid w:val="00973524"/>
    <w:rsid w:val="00977399"/>
    <w:rsid w:val="009A0201"/>
    <w:rsid w:val="009C764D"/>
    <w:rsid w:val="009C7E22"/>
    <w:rsid w:val="009F556D"/>
    <w:rsid w:val="00A104C6"/>
    <w:rsid w:val="00A21EEB"/>
    <w:rsid w:val="00A42241"/>
    <w:rsid w:val="00A4334A"/>
    <w:rsid w:val="00A74B20"/>
    <w:rsid w:val="00A77465"/>
    <w:rsid w:val="00A805B0"/>
    <w:rsid w:val="00A874C4"/>
    <w:rsid w:val="00A95A5B"/>
    <w:rsid w:val="00A97C18"/>
    <w:rsid w:val="00AD755B"/>
    <w:rsid w:val="00B03770"/>
    <w:rsid w:val="00B05D5C"/>
    <w:rsid w:val="00B20D88"/>
    <w:rsid w:val="00B314A1"/>
    <w:rsid w:val="00B35B4B"/>
    <w:rsid w:val="00B51FB7"/>
    <w:rsid w:val="00B877FD"/>
    <w:rsid w:val="00B933B3"/>
    <w:rsid w:val="00B935BF"/>
    <w:rsid w:val="00B93C75"/>
    <w:rsid w:val="00B9566B"/>
    <w:rsid w:val="00C0785A"/>
    <w:rsid w:val="00C320F1"/>
    <w:rsid w:val="00C503A7"/>
    <w:rsid w:val="00C519BE"/>
    <w:rsid w:val="00C607E2"/>
    <w:rsid w:val="00C65014"/>
    <w:rsid w:val="00C65DFF"/>
    <w:rsid w:val="00C9429F"/>
    <w:rsid w:val="00CB0AD9"/>
    <w:rsid w:val="00CD38CF"/>
    <w:rsid w:val="00CE1DDC"/>
    <w:rsid w:val="00CE2D26"/>
    <w:rsid w:val="00D00907"/>
    <w:rsid w:val="00D032D8"/>
    <w:rsid w:val="00D1076D"/>
    <w:rsid w:val="00D14D60"/>
    <w:rsid w:val="00D44EB2"/>
    <w:rsid w:val="00D4590A"/>
    <w:rsid w:val="00D511B6"/>
    <w:rsid w:val="00D55DA9"/>
    <w:rsid w:val="00D64034"/>
    <w:rsid w:val="00D94923"/>
    <w:rsid w:val="00D95043"/>
    <w:rsid w:val="00DD54D7"/>
    <w:rsid w:val="00DE46BA"/>
    <w:rsid w:val="00DE6044"/>
    <w:rsid w:val="00DF2833"/>
    <w:rsid w:val="00E108AF"/>
    <w:rsid w:val="00E11CE8"/>
    <w:rsid w:val="00E20CC7"/>
    <w:rsid w:val="00E213B7"/>
    <w:rsid w:val="00E67300"/>
    <w:rsid w:val="00EA1DA7"/>
    <w:rsid w:val="00EB3B8C"/>
    <w:rsid w:val="00EB6927"/>
    <w:rsid w:val="00EC6EBC"/>
    <w:rsid w:val="00ED01B1"/>
    <w:rsid w:val="00ED2E6A"/>
    <w:rsid w:val="00ED7471"/>
    <w:rsid w:val="00EF330E"/>
    <w:rsid w:val="00F05748"/>
    <w:rsid w:val="00F06CE9"/>
    <w:rsid w:val="00F1470E"/>
    <w:rsid w:val="00F1507F"/>
    <w:rsid w:val="00F15CC9"/>
    <w:rsid w:val="00F16E16"/>
    <w:rsid w:val="00F23677"/>
    <w:rsid w:val="00F33FC7"/>
    <w:rsid w:val="00F571FE"/>
    <w:rsid w:val="00F65789"/>
    <w:rsid w:val="00F901EC"/>
    <w:rsid w:val="00F97167"/>
    <w:rsid w:val="00FA00FF"/>
    <w:rsid w:val="00FA4455"/>
    <w:rsid w:val="00FB2F72"/>
    <w:rsid w:val="00FB4BC2"/>
    <w:rsid w:val="00FC25C7"/>
    <w:rsid w:val="00FD7CFB"/>
    <w:rsid w:val="00FF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E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760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7608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76087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608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376087"/>
    <w:rPr>
      <w:rFonts w:ascii="Times New Roman" w:hAnsi="Times New Roman" w:cs="Times New Roman"/>
      <w:b/>
      <w:bCs/>
      <w:color w:val="0000FF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376087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rsid w:val="00CE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CE2D26"/>
    <w:pPr>
      <w:ind w:left="720"/>
    </w:pPr>
  </w:style>
  <w:style w:type="paragraph" w:styleId="a5">
    <w:name w:val="Title"/>
    <w:basedOn w:val="a"/>
    <w:link w:val="a6"/>
    <w:uiPriority w:val="99"/>
    <w:qFormat/>
    <w:rsid w:val="00CE2D2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CE2D26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7">
    <w:name w:val="No Spacing"/>
    <w:uiPriority w:val="99"/>
    <w:qFormat/>
    <w:rsid w:val="00D511B6"/>
    <w:rPr>
      <w:rFonts w:eastAsia="Times New Roman" w:cs="Calibri"/>
      <w:sz w:val="22"/>
      <w:szCs w:val="22"/>
    </w:rPr>
  </w:style>
  <w:style w:type="character" w:customStyle="1" w:styleId="31">
    <w:name w:val="Заголовок №3_"/>
    <w:link w:val="32"/>
    <w:uiPriority w:val="99"/>
    <w:locked/>
    <w:rsid w:val="00D511B6"/>
    <w:rPr>
      <w:rFonts w:ascii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511B6"/>
    <w:pPr>
      <w:shd w:val="clear" w:color="auto" w:fill="FFFFFF"/>
      <w:spacing w:after="300" w:line="240" w:lineRule="atLeast"/>
      <w:ind w:hanging="560"/>
      <w:jc w:val="both"/>
      <w:outlineLvl w:val="2"/>
    </w:pPr>
    <w:rPr>
      <w:rFonts w:ascii="Franklin Gothic Book" w:hAnsi="Franklin Gothic Book" w:cs="Times New Roman"/>
      <w:sz w:val="24"/>
      <w:szCs w:val="24"/>
    </w:rPr>
  </w:style>
  <w:style w:type="character" w:customStyle="1" w:styleId="a8">
    <w:name w:val="Основной текст_"/>
    <w:link w:val="11"/>
    <w:uiPriority w:val="99"/>
    <w:locked/>
    <w:rsid w:val="00D511B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D511B6"/>
    <w:pPr>
      <w:shd w:val="clear" w:color="auto" w:fill="FFFFFF"/>
      <w:spacing w:before="300" w:after="480" w:line="240" w:lineRule="exact"/>
      <w:ind w:hanging="340"/>
    </w:pPr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(2)_"/>
    <w:link w:val="22"/>
    <w:uiPriority w:val="99"/>
    <w:locked/>
    <w:rsid w:val="00D511B6"/>
    <w:rPr>
      <w:rFonts w:ascii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511B6"/>
    <w:pPr>
      <w:shd w:val="clear" w:color="auto" w:fill="FFFFFF"/>
      <w:spacing w:before="240" w:after="120" w:line="240" w:lineRule="atLeast"/>
      <w:jc w:val="center"/>
    </w:pPr>
    <w:rPr>
      <w:rFonts w:ascii="Franklin Gothic Book" w:hAnsi="Franklin Gothic Book" w:cs="Times New Roman"/>
      <w:sz w:val="24"/>
      <w:szCs w:val="24"/>
    </w:rPr>
  </w:style>
  <w:style w:type="character" w:customStyle="1" w:styleId="33">
    <w:name w:val="Основной текст (3)_"/>
    <w:link w:val="34"/>
    <w:uiPriority w:val="99"/>
    <w:locked/>
    <w:rsid w:val="00D511B6"/>
    <w:rPr>
      <w:rFonts w:ascii="Times New Roman" w:hAnsi="Times New Roman" w:cs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D511B6"/>
    <w:pPr>
      <w:shd w:val="clear" w:color="auto" w:fill="FFFFFF"/>
      <w:spacing w:after="0" w:line="250" w:lineRule="exact"/>
      <w:ind w:hanging="30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23">
    <w:name w:val="Заголовок №2"/>
    <w:uiPriority w:val="99"/>
    <w:rsid w:val="00D511B6"/>
    <w:rPr>
      <w:rFonts w:ascii="Franklin Gothic Book" w:hAnsi="Franklin Gothic Book" w:cs="Franklin Gothic Book"/>
      <w:sz w:val="27"/>
      <w:szCs w:val="27"/>
      <w:u w:val="single"/>
    </w:rPr>
  </w:style>
  <w:style w:type="paragraph" w:styleId="a9">
    <w:name w:val="header"/>
    <w:basedOn w:val="a"/>
    <w:link w:val="aa"/>
    <w:uiPriority w:val="99"/>
    <w:rsid w:val="0037608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376087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37608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376087"/>
    <w:rPr>
      <w:rFonts w:ascii="Calibri" w:hAnsi="Calibri" w:cs="Calibri"/>
      <w:lang w:eastAsia="ru-RU"/>
    </w:rPr>
  </w:style>
  <w:style w:type="character" w:styleId="ad">
    <w:name w:val="Hyperlink"/>
    <w:basedOn w:val="a0"/>
    <w:uiPriority w:val="99"/>
    <w:rsid w:val="00376087"/>
    <w:rPr>
      <w:color w:val="auto"/>
      <w:u w:val="single"/>
    </w:rPr>
  </w:style>
  <w:style w:type="character" w:customStyle="1" w:styleId="12">
    <w:name w:val="Заголовок №1_"/>
    <w:link w:val="13"/>
    <w:uiPriority w:val="99"/>
    <w:locked/>
    <w:rsid w:val="00376087"/>
    <w:rPr>
      <w:rFonts w:ascii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76087"/>
    <w:pPr>
      <w:shd w:val="clear" w:color="auto" w:fill="FFFFFF"/>
      <w:spacing w:after="240" w:line="322" w:lineRule="exact"/>
      <w:jc w:val="center"/>
      <w:outlineLvl w:val="0"/>
    </w:pPr>
    <w:rPr>
      <w:rFonts w:ascii="Franklin Gothic Book" w:hAnsi="Franklin Gothic Book" w:cs="Times New Roman"/>
      <w:sz w:val="29"/>
      <w:szCs w:val="29"/>
    </w:rPr>
  </w:style>
  <w:style w:type="character" w:customStyle="1" w:styleId="8">
    <w:name w:val="Основной текст (8)_"/>
    <w:link w:val="80"/>
    <w:uiPriority w:val="99"/>
    <w:locked/>
    <w:rsid w:val="00376087"/>
    <w:rPr>
      <w:rFonts w:ascii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376087"/>
    <w:pPr>
      <w:shd w:val="clear" w:color="auto" w:fill="FFFFFF"/>
      <w:spacing w:before="360" w:after="60" w:line="247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4">
    <w:name w:val="Заголовок №4_"/>
    <w:link w:val="40"/>
    <w:uiPriority w:val="99"/>
    <w:locked/>
    <w:rsid w:val="00376087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376087"/>
    <w:pPr>
      <w:shd w:val="clear" w:color="auto" w:fill="FFFFFF"/>
      <w:spacing w:before="360" w:after="120" w:line="240" w:lineRule="atLeast"/>
      <w:outlineLvl w:val="3"/>
    </w:pPr>
    <w:rPr>
      <w:rFonts w:ascii="Century Schoolbook" w:hAnsi="Century Schoolbook" w:cs="Times New Roman"/>
      <w:sz w:val="23"/>
      <w:szCs w:val="23"/>
    </w:rPr>
  </w:style>
  <w:style w:type="character" w:customStyle="1" w:styleId="ae">
    <w:name w:val="Основной текст + Полужирный"/>
    <w:uiPriority w:val="99"/>
    <w:rsid w:val="00376087"/>
    <w:rPr>
      <w:rFonts w:ascii="Times New Roman" w:hAnsi="Times New Roman" w:cs="Times New Roman"/>
      <w:b/>
      <w:bCs/>
      <w:spacing w:val="0"/>
      <w:sz w:val="22"/>
      <w:szCs w:val="22"/>
      <w:u w:val="none"/>
      <w:effect w:val="none"/>
    </w:rPr>
  </w:style>
  <w:style w:type="character" w:customStyle="1" w:styleId="af">
    <w:name w:val="Основной текст + Курсив"/>
    <w:uiPriority w:val="99"/>
    <w:rsid w:val="00376087"/>
    <w:rPr>
      <w:rFonts w:ascii="Times New Roman" w:hAnsi="Times New Roman" w:cs="Times New Roman"/>
      <w:i/>
      <w:iCs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uiPriority w:val="99"/>
    <w:rsid w:val="00376087"/>
    <w:rPr>
      <w:rFonts w:ascii="Times New Roman" w:hAnsi="Times New Roman" w:cs="Times New Roman"/>
      <w:b/>
      <w:bCs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uiPriority w:val="99"/>
    <w:rsid w:val="00376087"/>
    <w:rPr>
      <w:rFonts w:ascii="Times New Roman" w:hAnsi="Times New Roman" w:cs="Times New Roman"/>
      <w:spacing w:val="20"/>
      <w:sz w:val="22"/>
      <w:szCs w:val="22"/>
      <w:u w:val="none"/>
      <w:effect w:val="none"/>
    </w:rPr>
  </w:style>
  <w:style w:type="paragraph" w:customStyle="1" w:styleId="14">
    <w:name w:val="Знак1"/>
    <w:basedOn w:val="a"/>
    <w:uiPriority w:val="99"/>
    <w:rsid w:val="00376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f0">
    <w:name w:val="Table Grid"/>
    <w:basedOn w:val="a1"/>
    <w:uiPriority w:val="99"/>
    <w:rsid w:val="003760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uiPriority w:val="99"/>
    <w:rsid w:val="00376087"/>
    <w:pPr>
      <w:ind w:left="720"/>
    </w:pPr>
    <w:rPr>
      <w:rFonts w:eastAsia="Times New Roman"/>
    </w:rPr>
  </w:style>
  <w:style w:type="paragraph" w:customStyle="1" w:styleId="NoParagraphStyle">
    <w:name w:val="[No Paragraph Style]"/>
    <w:uiPriority w:val="99"/>
    <w:rsid w:val="003760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Newton-Bold" w:eastAsia="Times New Roman" w:hAnsi="Newton-Bold" w:cs="Newton-Bold"/>
      <w:color w:val="000000"/>
      <w:sz w:val="24"/>
      <w:szCs w:val="24"/>
      <w:lang w:val="en-GB"/>
    </w:rPr>
  </w:style>
  <w:style w:type="paragraph" w:customStyle="1" w:styleId="tabltext">
    <w:name w:val="_tabl_text"/>
    <w:basedOn w:val="a"/>
    <w:uiPriority w:val="99"/>
    <w:rsid w:val="00376087"/>
    <w:pPr>
      <w:widowControl w:val="0"/>
      <w:autoSpaceDE w:val="0"/>
      <w:autoSpaceDN w:val="0"/>
      <w:adjustRightInd w:val="0"/>
      <w:spacing w:after="0" w:line="269" w:lineRule="auto"/>
      <w:textAlignment w:val="baseline"/>
    </w:pPr>
    <w:rPr>
      <w:rFonts w:ascii="Newton-Regular" w:eastAsia="Newton-Regular" w:hAnsi="Times New Roman" w:cs="Newton-Regular"/>
      <w:color w:val="000000"/>
      <w:sz w:val="19"/>
      <w:szCs w:val="19"/>
      <w:lang w:eastAsia="ru-RU"/>
    </w:rPr>
  </w:style>
  <w:style w:type="paragraph" w:customStyle="1" w:styleId="tablshapka">
    <w:name w:val="_tabl_shapka"/>
    <w:basedOn w:val="tabltext"/>
    <w:uiPriority w:val="99"/>
    <w:rsid w:val="00376087"/>
    <w:pPr>
      <w:jc w:val="center"/>
    </w:pPr>
    <w:rPr>
      <w:rFonts w:ascii="Newton-Bold" w:eastAsia="Times New Roman" w:hAnsi="Newton-Bold" w:cs="Newton-Bold"/>
      <w:b/>
      <w:bCs/>
      <w:sz w:val="18"/>
      <w:szCs w:val="18"/>
    </w:rPr>
  </w:style>
  <w:style w:type="character" w:customStyle="1" w:styleId="Bold">
    <w:name w:val="_Bold"/>
    <w:uiPriority w:val="99"/>
    <w:rsid w:val="00376087"/>
    <w:rPr>
      <w:b/>
      <w:bCs/>
    </w:rPr>
  </w:style>
  <w:style w:type="character" w:customStyle="1" w:styleId="None">
    <w:name w:val="_None"/>
    <w:uiPriority w:val="99"/>
    <w:rsid w:val="00376087"/>
  </w:style>
  <w:style w:type="character" w:customStyle="1" w:styleId="Bolditalic">
    <w:name w:val="_Bold_italic"/>
    <w:uiPriority w:val="99"/>
    <w:rsid w:val="00376087"/>
    <w:rPr>
      <w:b/>
      <w:bCs/>
      <w:i/>
      <w:iCs/>
    </w:rPr>
  </w:style>
  <w:style w:type="paragraph" w:styleId="af1">
    <w:name w:val="footnote text"/>
    <w:basedOn w:val="a"/>
    <w:link w:val="af2"/>
    <w:uiPriority w:val="99"/>
    <w:semiHidden/>
    <w:rsid w:val="00376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376087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rsid w:val="00376087"/>
    <w:rPr>
      <w:vertAlign w:val="superscript"/>
    </w:rPr>
  </w:style>
  <w:style w:type="paragraph" w:styleId="24">
    <w:name w:val="Body Text 2"/>
    <w:basedOn w:val="a"/>
    <w:link w:val="25"/>
    <w:uiPriority w:val="99"/>
    <w:rsid w:val="00376087"/>
    <w:pPr>
      <w:spacing w:after="0" w:line="240" w:lineRule="auto"/>
      <w:jc w:val="both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25">
    <w:name w:val="Основной текст 2 Знак"/>
    <w:basedOn w:val="a0"/>
    <w:link w:val="24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paragraph" w:styleId="af4">
    <w:name w:val="Body Text Indent"/>
    <w:basedOn w:val="a"/>
    <w:link w:val="af5"/>
    <w:uiPriority w:val="99"/>
    <w:rsid w:val="00376087"/>
    <w:pPr>
      <w:spacing w:after="0" w:line="240" w:lineRule="auto"/>
      <w:ind w:firstLine="709"/>
      <w:jc w:val="both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paragraph" w:customStyle="1" w:styleId="NR">
    <w:name w:val="NR"/>
    <w:basedOn w:val="a"/>
    <w:uiPriority w:val="99"/>
    <w:rsid w:val="0037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lock Text"/>
    <w:basedOn w:val="a"/>
    <w:uiPriority w:val="99"/>
    <w:rsid w:val="00376087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376087"/>
    <w:pPr>
      <w:spacing w:after="0" w:line="336" w:lineRule="auto"/>
      <w:ind w:firstLine="709"/>
      <w:jc w:val="both"/>
    </w:pPr>
    <w:rPr>
      <w:rFonts w:ascii="Century Schoolbook" w:eastAsia="Times New Roman" w:hAnsi="Century Schoolbook" w:cs="Century Schoolbook"/>
      <w:color w:val="000000"/>
      <w:sz w:val="25"/>
      <w:szCs w:val="25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376087"/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EndnoteTextChar">
    <w:name w:val="Endnote Text Char"/>
    <w:uiPriority w:val="99"/>
    <w:semiHidden/>
    <w:locked/>
    <w:rsid w:val="00376087"/>
    <w:rPr>
      <w:rFonts w:ascii="Calibri" w:hAnsi="Calibri" w:cs="Calibri"/>
      <w:sz w:val="20"/>
      <w:szCs w:val="20"/>
      <w:lang w:eastAsia="ru-RU"/>
    </w:rPr>
  </w:style>
  <w:style w:type="paragraph" w:styleId="af7">
    <w:name w:val="endnote text"/>
    <w:basedOn w:val="a"/>
    <w:link w:val="af8"/>
    <w:uiPriority w:val="99"/>
    <w:semiHidden/>
    <w:rsid w:val="00376087"/>
    <w:pPr>
      <w:spacing w:after="0" w:line="240" w:lineRule="auto"/>
    </w:pPr>
    <w:rPr>
      <w:sz w:val="20"/>
      <w:szCs w:val="20"/>
      <w:lang w:eastAsia="ru-RU"/>
    </w:rPr>
  </w:style>
  <w:style w:type="character" w:customStyle="1" w:styleId="EndnoteTextChar1">
    <w:name w:val="Endnote Text Char1"/>
    <w:basedOn w:val="a0"/>
    <w:link w:val="af7"/>
    <w:uiPriority w:val="99"/>
    <w:semiHidden/>
    <w:locked/>
    <w:rsid w:val="00376087"/>
    <w:rPr>
      <w:rFonts w:ascii="Calibri" w:hAnsi="Calibri" w:cs="Calibri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376087"/>
    <w:rPr>
      <w:sz w:val="20"/>
      <w:szCs w:val="20"/>
    </w:rPr>
  </w:style>
  <w:style w:type="paragraph" w:styleId="af9">
    <w:name w:val="Body Text"/>
    <w:basedOn w:val="a"/>
    <w:link w:val="afa"/>
    <w:uiPriority w:val="99"/>
    <w:rsid w:val="00376087"/>
    <w:pPr>
      <w:spacing w:after="0" w:line="240" w:lineRule="auto"/>
      <w:jc w:val="center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afa">
    <w:name w:val="Основной текст Знак"/>
    <w:basedOn w:val="a0"/>
    <w:link w:val="af9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character" w:customStyle="1" w:styleId="apple-converted-space">
    <w:name w:val="apple-converted-space"/>
    <w:uiPriority w:val="99"/>
    <w:rsid w:val="00376087"/>
  </w:style>
  <w:style w:type="character" w:styleId="afb">
    <w:name w:val="Emphasis"/>
    <w:basedOn w:val="a0"/>
    <w:uiPriority w:val="99"/>
    <w:qFormat/>
    <w:rsid w:val="00376087"/>
    <w:rPr>
      <w:i/>
      <w:iCs/>
      <w:color w:val="0000FF"/>
    </w:rPr>
  </w:style>
  <w:style w:type="paragraph" w:customStyle="1" w:styleId="afc">
    <w:name w:val="Для программ"/>
    <w:basedOn w:val="a"/>
    <w:link w:val="afd"/>
    <w:uiPriority w:val="99"/>
    <w:rsid w:val="00376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Для программ Знак"/>
    <w:link w:val="afc"/>
    <w:uiPriority w:val="99"/>
    <w:locked/>
    <w:rsid w:val="00376087"/>
    <w:rPr>
      <w:rFonts w:ascii="Times New Roman" w:hAnsi="Times New Roman" w:cs="Times New Roman"/>
    </w:rPr>
  </w:style>
  <w:style w:type="character" w:customStyle="1" w:styleId="BalloonTextChar">
    <w:name w:val="Balloon Text Char"/>
    <w:uiPriority w:val="99"/>
    <w:semiHidden/>
    <w:locked/>
    <w:rsid w:val="00376087"/>
    <w:rPr>
      <w:rFonts w:ascii="Tahoma" w:hAnsi="Tahoma" w:cs="Tahoma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76087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0"/>
    <w:link w:val="afe"/>
    <w:uiPriority w:val="99"/>
    <w:semiHidden/>
    <w:locked/>
    <w:rsid w:val="00376087"/>
    <w:rPr>
      <w:sz w:val="2"/>
      <w:szCs w:val="2"/>
      <w:lang w:eastAsia="en-US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376087"/>
    <w:rPr>
      <w:rFonts w:ascii="Tahoma" w:hAnsi="Tahoma" w:cs="Tahoma"/>
      <w:sz w:val="16"/>
      <w:szCs w:val="16"/>
    </w:rPr>
  </w:style>
  <w:style w:type="character" w:styleId="aff0">
    <w:name w:val="page number"/>
    <w:basedOn w:val="a0"/>
    <w:uiPriority w:val="99"/>
    <w:rsid w:val="00376087"/>
  </w:style>
  <w:style w:type="table" w:customStyle="1" w:styleId="16">
    <w:name w:val="Сетка таблицы1"/>
    <w:uiPriority w:val="99"/>
    <w:rsid w:val="0037608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376087"/>
    <w:pPr>
      <w:widowControl w:val="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msolistparagraph0">
    <w:name w:val="msolistparagraph"/>
    <w:basedOn w:val="a"/>
    <w:uiPriority w:val="99"/>
    <w:rsid w:val="0037608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uiPriority w:val="99"/>
    <w:rsid w:val="00376087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376087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styleId="aff1">
    <w:name w:val="Document Map"/>
    <w:basedOn w:val="a"/>
    <w:link w:val="aff2"/>
    <w:uiPriority w:val="99"/>
    <w:semiHidden/>
    <w:unhideWhenUsed/>
    <w:rsid w:val="00D4590A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D459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6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huhov-lycee.ru/doc/metodkopilka/matem/reuzkaya/reuzkaya_prezent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uhov-lycee.ru/doc/metodkopilka/matem/reuzkaya/reuzkaya_prezent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14134</Words>
  <Characters>80566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Boss</cp:lastModifiedBy>
  <cp:revision>3</cp:revision>
  <dcterms:created xsi:type="dcterms:W3CDTF">2020-01-29T11:30:00Z</dcterms:created>
  <dcterms:modified xsi:type="dcterms:W3CDTF">2020-01-29T15:18:00Z</dcterms:modified>
</cp:coreProperties>
</file>